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color w:val="EA5405"/>
          <w:sz w:val="40"/>
        </w:rPr>
        <w:t xml:space="preserve">[산업 분석 보고서] 에이티아이(ATI) 분석 및 HBM 검사 </w:t>
      </w:r>
    </w:p>
    <w:p>
      <w:pPr>
        <w:jc w:val="center"/>
      </w:pPr>
      <w:r>
        <w:rPr>
          <w:rFonts w:ascii="맑은 고딕" w:hAnsi="맑은 고딕"/>
          <w:color w:val="888888"/>
          <w:sz w:val="20"/>
        </w:rPr>
        <w:t>CRESSEM  |  CTO 유상혁  |  2026.05.28</w:t>
      </w:r>
    </w:p>
    <w:p/>
    <w:p>
      <w:pPr>
        <w:pStyle w:val="Heading1"/>
      </w:pPr>
      <w:r>
        <w:rPr>
          <w:rFonts w:ascii="맑은 고딕" w:hAnsi="맑은 고딕"/>
          <w:color w:val="EA5405"/>
        </w:rPr>
        <w:t>[종합 분석 보고서] 반도체 검사 장비 시장 경쟁사(ATI) 및 HBM 기술 트렌드 분석</w:t>
      </w:r>
    </w:p>
    <w:p>
      <w:pPr>
        <w:pStyle w:val="Heading2"/>
      </w:pPr>
      <w:r>
        <w:rPr>
          <w:rFonts w:ascii="맑은 고딕" w:hAnsi="맑은 고딕"/>
          <w:color w:val="333333"/>
        </w:rPr>
        <w:t>1. 개요 (Executive Summary)</w:t>
      </w:r>
    </w:p>
    <w:p>
      <w:r>
        <w:rPr>
          <w:rFonts w:ascii="맑은 고딕" w:hAnsi="맑은 고딕"/>
          <w:color w:val="333333"/>
          <w:sz w:val="21"/>
        </w:rPr>
        <w:t xml:space="preserve">본 보고서는 인천 송도 소재의 반도체 검사 장비 전문 기업인 </w:t>
      </w:r>
      <w:r>
        <w:rPr>
          <w:rFonts w:ascii="맑은 고딕" w:hAnsi="맑은 고딕"/>
          <w:b/>
          <w:color w:val="333333"/>
          <w:sz w:val="21"/>
        </w:rPr>
        <w:t>에이티아이(ATI, Advanced Technology Inc.)</w:t>
      </w:r>
      <w:r>
        <w:rPr>
          <w:rFonts w:ascii="맑은 고딕" w:hAnsi="맑은 고딕"/>
          <w:color w:val="333333"/>
          <w:sz w:val="21"/>
        </w:rPr>
        <w:t>에 대한 심층 분석과 더불어, HBM(High Bandwidth Memory) 시장의 기술적 특성, 그리고 관련 경쟁사들의 동향을 종합하여 정리한 것입니다.</w:t>
      </w:r>
    </w:p>
    <w:p>
      <w:r>
        <w:rPr>
          <w:rFonts w:ascii="맑은 고딕" w:hAnsi="맑은 고딕"/>
          <w:color w:val="333333"/>
          <w:sz w:val="21"/>
        </w:rPr>
        <w:t xml:space="preserve">최근 AI 반도체 수요 폭증에 따라 HBM의 중요성이 커지면서, 기존의 2D 패턴 검사를 넘어 3D 적층 구조와 미세 결함을 잡아내는 </w:t>
      </w:r>
      <w:r>
        <w:rPr>
          <w:rFonts w:ascii="맑은 고딕" w:hAnsi="맑은 고딕"/>
          <w:b/>
          <w:color w:val="333333"/>
          <w:sz w:val="21"/>
        </w:rPr>
        <w:t>첨단 패키징 검사(Advanced Packaging Inspection)</w:t>
      </w:r>
      <w:r>
        <w:rPr>
          <w:rFonts w:ascii="맑은 고딕" w:hAnsi="맑은 고딕"/>
          <w:color w:val="333333"/>
          <w:sz w:val="21"/>
        </w:rPr>
        <w:t xml:space="preserve"> 기술이 시장의 핵심 경쟁력으로 부상하고 있습니다.</w:t>
      </w:r>
    </w:p>
    <w:p>
      <w:r>
        <w:rPr>
          <w:rFonts w:ascii="맑은 고딕" w:hAnsi="맑은 고딕"/>
          <w:color w:val="333333"/>
          <w:sz w:val="21"/>
        </w:rPr>
        <w:t>---</w:t>
      </w:r>
    </w:p>
    <w:p>
      <w:pPr>
        <w:pStyle w:val="Heading2"/>
      </w:pPr>
      <w:r>
        <w:rPr>
          <w:rFonts w:ascii="맑은 고딕" w:hAnsi="맑은 고딕"/>
          <w:color w:val="333333"/>
        </w:rPr>
        <w:t>2. 경쟁사 분석: 에이티아이(ATI)</w:t>
      </w:r>
    </w:p>
    <w:p>
      <w:r>
        <w:rPr>
          <w:rFonts w:ascii="맑은 고딕" w:hAnsi="맑은 고딕"/>
          <w:color w:val="333333"/>
          <w:sz w:val="21"/>
        </w:rPr>
        <w:t>에이티아이는 1996년 설립된 30년 업력의 검사/계측 솔루션 전문 기업으로, 하드웨어와 소프트웨어를 통합한 풀 스택 솔루션을 제공합니다. [출처: 웹 검색 결과]</w:t>
      </w:r>
    </w:p>
    <w:p>
      <w:pPr>
        <w:pStyle w:val="Heading3"/>
      </w:pPr>
      <w:r>
        <w:rPr>
          <w:rFonts w:ascii="맑은 고딕" w:hAnsi="맑은 고딕"/>
        </w:rPr>
        <w:t>2.1 주요 제품 및 기술적 특징</w:t>
      </w:r>
    </w:p>
    <w:p>
      <w:r>
        <w:rPr>
          <w:rFonts w:ascii="맑은 고딕" w:hAnsi="맑은 고딕"/>
          <w:color w:val="333333"/>
          <w:sz w:val="21"/>
        </w:rPr>
        <w:t>에이티아이는 고객사의 제조 공정에 따라 차별화된 솔루션을 공급합니다.</w:t>
      </w:r>
    </w:p>
    <w:p>
      <w:r>
        <w:rPr>
          <w:rFonts w:ascii="맑은 고딕" w:hAnsi="맑은 고딕"/>
          <w:color w:val="333333"/>
          <w:sz w:val="21"/>
        </w:rPr>
        <w:t>| 구분 | 주요 타겟 공정 | 핵심 기술 및 솔루션 |</w:t>
      </w:r>
    </w:p>
    <w:p>
      <w:r>
        <w:rPr>
          <w:rFonts w:ascii="맑은 고딕" w:hAnsi="맑은 고딕"/>
          <w:color w:val="333333"/>
          <w:sz w:val="21"/>
        </w:rPr>
        <w:t>| :--- | :--- | :---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반도체 Front-end</w:t>
      </w:r>
      <w:r>
        <w:rPr>
          <w:rFonts w:ascii="맑은 고딕" w:hAnsi="맑은 고딕"/>
          <w:color w:val="333333"/>
          <w:sz w:val="21"/>
        </w:rPr>
        <w:t xml:space="preserve"> | 웨이퍼, 레티클(Mask) | 레티클 광학 검사, 웨이퍼 표면 결함(Particle, Scratch) 탐지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반도체 Back-end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HBM, 첨단 패키징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TSV 결함, Microbump 정렬, 휨(Warpage) 측정</w:t>
      </w:r>
      <w:r>
        <w:rPr>
          <w:rFonts w:ascii="맑은 고딕" w:hAnsi="맑은 고딕"/>
          <w:color w:val="333333"/>
          <w:sz w:val="21"/>
        </w:rPr>
        <w:t xml:space="preserve">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기판/PCB</w:t>
      </w:r>
      <w:r>
        <w:rPr>
          <w:rFonts w:ascii="맑은 고딕" w:hAnsi="맑은 고딕"/>
          <w:color w:val="333333"/>
          <w:sz w:val="21"/>
        </w:rPr>
        <w:t xml:space="preserve"> | FC-BGA, HDI | PCB 광학 검사(AOI), 고다층 기판 휨 측정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기타 산업</w:t>
      </w:r>
      <w:r>
        <w:rPr>
          <w:rFonts w:ascii="맑은 고딕" w:hAnsi="맑은 고딕"/>
          <w:color w:val="333333"/>
          <w:sz w:val="21"/>
        </w:rPr>
        <w:t xml:space="preserve"> | LED, 태양광(PV) | LED 다이 결함 검사, 태양광 셀/모듈 검사 |</w:t>
      </w:r>
    </w:p>
    <w:p>
      <w:pPr>
        <w:pStyle w:val="Heading3"/>
      </w:pPr>
      <w:r>
        <w:rPr>
          <w:rFonts w:ascii="맑은 고딕" w:hAnsi="맑은 고딕"/>
        </w:rPr>
        <w:t>2.2 HBM 검사 분야의 핵심 역량</w:t>
      </w:r>
    </w:p>
    <w:p>
      <w:r>
        <w:rPr>
          <w:rFonts w:ascii="맑은 고딕" w:hAnsi="맑은 고딕"/>
          <w:color w:val="333333"/>
          <w:sz w:val="21"/>
        </w:rPr>
        <w:t>HBM은 칩을 수직으로 쌓는 구조적 특성상 다음과 같은 기술적 난제를 해결해야 하며, 에이티아이는 이에 대응하는 기술을 보유하고 있습니다.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3D 적층 구조 분석:</w:t>
      </w:r>
      <w:r>
        <w:rPr>
          <w:rFonts w:ascii="맑은 고딕" w:hAnsi="맑은 고딕"/>
          <w:color w:val="333333"/>
          <w:sz w:val="21"/>
        </w:rPr>
        <w:t xml:space="preserve"> TSV(Through Silicon Via) 내부의 Void(빈 공간)나 불완전한 충진 상태를 광학 및 초음파(Ultrasonic) 기술을 결합하여 비파괴 방식으로 탐지합니다. [출처: 일반 지식]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휨(Warpage) 관리:</w:t>
      </w:r>
      <w:r>
        <w:rPr>
          <w:rFonts w:ascii="맑은 고딕" w:hAnsi="맑은 고딕"/>
          <w:color w:val="333333"/>
          <w:sz w:val="21"/>
        </w:rPr>
        <w:t xml:space="preserve"> 적층 시 발생하는 열/압력 변형을 정밀 계측하여 수율을 관리합니다.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AI 기반 결함 분류:</w:t>
      </w:r>
      <w:r>
        <w:rPr>
          <w:rFonts w:ascii="맑은 고딕" w:hAnsi="맑은 고딕"/>
          <w:color w:val="333333"/>
          <w:sz w:val="21"/>
        </w:rPr>
        <w:t xml:space="preserve"> 방대한 검사 이미지 데이터에서 실제 결함과 노이즈를 구분하기 위해 AI 비전 알고리즘을 적용합니다. [출처: 웹 검색 결과]</w:t>
      </w:r>
    </w:p>
    <w:p>
      <w:pPr>
        <w:pStyle w:val="Heading3"/>
      </w:pPr>
      <w:r>
        <w:rPr>
          <w:rFonts w:ascii="맑은 고딕" w:hAnsi="맑은 고딕"/>
        </w:rPr>
        <w:t>2.3 고객사 및 시장 지위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주요 고객:</w:t>
      </w:r>
      <w:r>
        <w:rPr>
          <w:rFonts w:ascii="맑은 고딕" w:hAnsi="맑은 고딕"/>
          <w:color w:val="333333"/>
          <w:sz w:val="21"/>
        </w:rPr>
        <w:t xml:space="preserve"> 삼성전자, SK하이닉스, 마이크론(반도체), 삼성전기, 대덕전자, 심텍(기판) 등.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협력 방식:</w:t>
      </w:r>
      <w:r>
        <w:rPr>
          <w:rFonts w:ascii="맑은 고딕" w:hAnsi="맑은 고딕"/>
          <w:color w:val="333333"/>
          <w:sz w:val="21"/>
        </w:rPr>
        <w:t xml:space="preserve"> 주요 IDM(종합 반도체 기업)과 공동 기술연구(Joint R&amp;D)를 수행하며 차세대 공정 로드맵에 선제적으로 대응하고 있습니다. [출처: 웹 검색 결과]</w:t>
      </w:r>
    </w:p>
    <w:p>
      <w:r>
        <w:rPr>
          <w:rFonts w:ascii="맑은 고딕" w:hAnsi="맑은 고딕"/>
          <w:color w:val="333333"/>
          <w:sz w:val="21"/>
        </w:rPr>
        <w:t>---</w:t>
      </w:r>
    </w:p>
    <w:p>
      <w:pPr>
        <w:pStyle w:val="Heading2"/>
      </w:pPr>
      <w:r>
        <w:rPr>
          <w:rFonts w:ascii="맑은 고딕" w:hAnsi="맑은 고딕"/>
          <w:color w:val="333333"/>
        </w:rPr>
        <w:t>3. HBM 검사 시장의 경쟁 구도</w:t>
      </w:r>
    </w:p>
    <w:p>
      <w:r>
        <w:rPr>
          <w:rFonts w:ascii="맑은 고딕" w:hAnsi="맑은 고딕"/>
          <w:color w:val="333333"/>
          <w:sz w:val="21"/>
        </w:rPr>
        <w:t>HBM 검사 시장은 공정 단계에 따라 전문화된 플레이어들이 각축을 벌이고 있습니다.</w:t>
      </w:r>
    </w:p>
    <w:p>
      <w:pPr>
        <w:pStyle w:val="Heading3"/>
      </w:pPr>
      <w:r>
        <w:rPr>
          <w:rFonts w:ascii="맑은 고딕" w:hAnsi="맑은 고딕"/>
        </w:rPr>
        <w:t>3.1 국내외 주요 경쟁사 분류</w:t>
      </w:r>
    </w:p>
    <w:p>
      <w:r>
        <w:rPr>
          <w:rFonts w:ascii="맑은 고딕" w:hAnsi="맑은 고딕"/>
          <w:color w:val="333333"/>
          <w:sz w:val="21"/>
        </w:rPr>
        <w:t>| 분류 | 기업명 | 핵심 경쟁력 및 역할 |</w:t>
      </w:r>
    </w:p>
    <w:p>
      <w:r>
        <w:rPr>
          <w:rFonts w:ascii="맑은 고딕" w:hAnsi="맑은 고딕"/>
          <w:color w:val="333333"/>
          <w:sz w:val="21"/>
        </w:rPr>
        <w:t>| :--- | :--- | :---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국내 (Test/Prober)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테크윙</w:t>
      </w:r>
      <w:r>
        <w:rPr>
          <w:rFonts w:ascii="맑은 고딕" w:hAnsi="맑은 고딕"/>
          <w:color w:val="333333"/>
          <w:sz w:val="21"/>
        </w:rPr>
        <w:t xml:space="preserve"> | HBM용 고속 핸들러 및 프로버(Prober), 큐브 테스터 개발.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국내 (Burn-in)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디아이</w:t>
      </w:r>
      <w:r>
        <w:rPr>
          <w:rFonts w:ascii="맑은 고딕" w:hAnsi="맑은 고딕"/>
          <w:color w:val="333333"/>
          <w:sz w:val="21"/>
        </w:rPr>
        <w:t xml:space="preserve"> | SK하이닉스향 HBM 번인(Burn-in) 테스터 공급.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국내 (Wafer Test)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와이아이케이</w:t>
      </w:r>
      <w:r>
        <w:rPr>
          <w:rFonts w:ascii="맑은 고딕" w:hAnsi="맑은 고딕"/>
          <w:color w:val="333333"/>
          <w:sz w:val="21"/>
        </w:rPr>
        <w:t xml:space="preserve"> | 삼성전자향 HBM 웨이퍼 테스터 중심.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국내 (3D AOI)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고영</w:t>
      </w:r>
      <w:r>
        <w:rPr>
          <w:rFonts w:ascii="맑은 고딕" w:hAnsi="맑은 고딕"/>
          <w:color w:val="333333"/>
          <w:sz w:val="21"/>
        </w:rPr>
        <w:t xml:space="preserve"> | 세계적 3D 측정 기술 기반의 패키징 검사 솔루션.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해외 (Global Leader)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Advantest</w:t>
      </w:r>
      <w:r>
        <w:rPr>
          <w:rFonts w:ascii="맑은 고딕" w:hAnsi="맑은 고딕"/>
          <w:color w:val="333333"/>
          <w:sz w:val="21"/>
        </w:rPr>
        <w:t xml:space="preserve"> | 전 세계 메모리 테스트 시장 1위, 하드웨어/소프트웨어 표준. |</w:t>
      </w:r>
    </w:p>
    <w:p>
      <w:r>
        <w:rPr>
          <w:rFonts w:ascii="맑은 고딕" w:hAnsi="맑은 고딕"/>
          <w:color w:val="333333"/>
          <w:sz w:val="21"/>
        </w:rPr>
        <w:t xml:space="preserve">| </w:t>
      </w:r>
      <w:r>
        <w:rPr>
          <w:rFonts w:ascii="맑은 고딕" w:hAnsi="맑은 고딕"/>
          <w:b/>
          <w:color w:val="333333"/>
          <w:sz w:val="21"/>
        </w:rPr>
        <w:t>해외 (Inspection)</w:t>
      </w:r>
      <w:r>
        <w:rPr>
          <w:rFonts w:ascii="맑은 고딕" w:hAnsi="맑은 고딕"/>
          <w:color w:val="333333"/>
          <w:sz w:val="21"/>
        </w:rPr>
        <w:t xml:space="preserve"> | </w:t>
      </w:r>
      <w:r>
        <w:rPr>
          <w:rFonts w:ascii="맑은 고딕" w:hAnsi="맑은 고딕"/>
          <w:b/>
          <w:color w:val="333333"/>
          <w:sz w:val="21"/>
        </w:rPr>
        <w:t>KLA</w:t>
      </w:r>
      <w:r>
        <w:rPr>
          <w:rFonts w:ascii="맑은 고딕" w:hAnsi="맑은 고딕"/>
          <w:color w:val="333333"/>
          <w:sz w:val="21"/>
        </w:rPr>
        <w:t xml:space="preserve"> | 웨이퍼 결함 검사(Defect Inspection) 분야의 독보적 점유율. |</w:t>
      </w:r>
    </w:p>
    <w:p>
      <w:pPr>
        <w:pStyle w:val="Heading3"/>
      </w:pPr>
      <w:r>
        <w:rPr>
          <w:rFonts w:ascii="맑은 고딕" w:hAnsi="맑은 고딕"/>
        </w:rPr>
        <w:t>3.2 시장 트렌드: "From 2D to 3D &amp; AI"</w:t>
      </w:r>
    </w:p>
    <w:p>
      <w:r>
        <w:rPr>
          <w:rFonts w:ascii="맑은 고딕" w:hAnsi="맑은 고딕"/>
          <w:color w:val="333333"/>
          <w:sz w:val="21"/>
        </w:rPr>
        <w:t xml:space="preserve">1.  </w:t>
      </w:r>
      <w:r>
        <w:rPr>
          <w:rFonts w:ascii="맑은 고딕" w:hAnsi="맑은 고딕"/>
          <w:b/>
          <w:color w:val="333333"/>
          <w:sz w:val="21"/>
        </w:rPr>
        <w:t>검사 영역의 확장:</w:t>
      </w:r>
      <w:r>
        <w:rPr>
          <w:rFonts w:ascii="맑은 고딕" w:hAnsi="맑은 고딕"/>
          <w:color w:val="333333"/>
          <w:sz w:val="21"/>
        </w:rPr>
        <w:t xml:space="preserve"> 단순 패턴 검사(2D)에서 칩 내부 및 적층 구조를 보는 3D 계측(Metrology)으로 중심축 이동.</w:t>
      </w:r>
    </w:p>
    <w:p>
      <w:r>
        <w:rPr>
          <w:rFonts w:ascii="맑은 고딕" w:hAnsi="맑은 고딕"/>
          <w:color w:val="333333"/>
          <w:sz w:val="21"/>
        </w:rPr>
        <w:t xml:space="preserve">2.  </w:t>
      </w:r>
      <w:r>
        <w:rPr>
          <w:rFonts w:ascii="맑은 고딕" w:hAnsi="맑은 고딕"/>
          <w:b/>
          <w:color w:val="333333"/>
          <w:sz w:val="21"/>
        </w:rPr>
        <w:t>지능화(Intelligence):</w:t>
      </w:r>
      <w:r>
        <w:rPr>
          <w:rFonts w:ascii="맑은 고딕" w:hAnsi="맑은 고딕"/>
          <w:color w:val="333333"/>
          <w:sz w:val="21"/>
        </w:rPr>
        <w:t xml:space="preserve"> 검사 속도와 정확도를 동시에 잡기 위한 AI 기반의 자동 결함 분류(ADC) 기술이 필수 사양화됨.</w:t>
      </w:r>
    </w:p>
    <w:p>
      <w:r>
        <w:rPr>
          <w:rFonts w:ascii="맑은 고딕" w:hAnsi="맑은 고딕"/>
          <w:color w:val="333333"/>
          <w:sz w:val="21"/>
        </w:rPr>
        <w:t>---</w:t>
      </w:r>
    </w:p>
    <w:p>
      <w:pPr>
        <w:pStyle w:val="Heading2"/>
      </w:pPr>
      <w:r>
        <w:rPr>
          <w:rFonts w:ascii="맑은 고딕" w:hAnsi="맑은 고딕"/>
          <w:color w:val="333333"/>
        </w:rPr>
        <w:t>4. 크레셈(CRESSEM)을 위한 전략적 시사점</w:t>
      </w:r>
    </w:p>
    <w:p>
      <w:r>
        <w:rPr>
          <w:rFonts w:ascii="맑은 고딕" w:hAnsi="맑은 고딕"/>
          <w:color w:val="333333"/>
          <w:sz w:val="21"/>
        </w:rPr>
        <w:t>경쟁사 분석을 바탕으로 크레셈이 확보해야 할 핵심 전략 방향을 제언합니다.</w:t>
      </w:r>
    </w:p>
    <w:p>
      <w:pPr>
        <w:pStyle w:val="Heading3"/>
      </w:pPr>
      <w:r>
        <w:rPr>
          <w:rFonts w:ascii="맑은 고딕" w:hAnsi="맑은 고딕"/>
        </w:rPr>
        <w:t>4.1 기술적 차별화 (Technical Differentiation)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HBM 특화 'Deep-Inspection' 솔루션:</w:t>
      </w:r>
      <w:r>
        <w:rPr>
          <w:rFonts w:ascii="맑은 고딕" w:hAnsi="맑은 고딕"/>
          <w:color w:val="333333"/>
          <w:sz w:val="21"/>
        </w:rPr>
        <w:t xml:space="preserve"> 에이티아이가 광학/초음파 하이브리드 방식을 사용한다면, 크레셈은 </w:t>
      </w:r>
      <w:r>
        <w:rPr>
          <w:rFonts w:ascii="맑은 고딕" w:hAnsi="맑은 고딕"/>
          <w:b/>
          <w:color w:val="333333"/>
          <w:sz w:val="21"/>
        </w:rPr>
        <w:t>TSV 내부의 미세 크랙(Micro-crack)이나 Microbump의 3D 형상을 초고해상도로 구현</w:t>
      </w:r>
      <w:r>
        <w:rPr>
          <w:rFonts w:ascii="맑은 고딕" w:hAnsi="맑은 고딕"/>
          <w:color w:val="333333"/>
          <w:sz w:val="21"/>
        </w:rPr>
        <w:t>하는 데 집중하여 '초정밀 검사' 시장을 선점해야 합니다.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진단형 검사(Diagnostic Inspection):</w:t>
      </w:r>
      <w:r>
        <w:rPr>
          <w:rFonts w:ascii="맑은 고딕" w:hAnsi="맑은 고딕"/>
          <w:color w:val="333333"/>
          <w:sz w:val="21"/>
        </w:rPr>
        <w:t xml:space="preserve"> 단순히 결함을 찾는 것을 넘어, 결함의 원인(Root Cause)을 공정 데이터와 연계하여 분석해 주는 </w:t>
      </w:r>
      <w:r>
        <w:rPr>
          <w:rFonts w:ascii="맑은 고딕" w:hAnsi="맑은 고딕"/>
          <w:b/>
          <w:color w:val="333333"/>
          <w:sz w:val="21"/>
        </w:rPr>
        <w:t>'공정 제어 연계형 솔루션'</w:t>
      </w:r>
      <w:r>
        <w:rPr>
          <w:rFonts w:ascii="맑은 고딕" w:hAnsi="맑은 고딕"/>
          <w:color w:val="333333"/>
          <w:sz w:val="21"/>
        </w:rPr>
        <w:t>으로 진화하여 고객사의 가치를 높여야 합니다.</w:t>
      </w:r>
    </w:p>
    <w:p>
      <w:pPr>
        <w:pStyle w:val="Heading3"/>
      </w:pPr>
      <w:r>
        <w:rPr>
          <w:rFonts w:ascii="맑은 고딕" w:hAnsi="맑은 고딕"/>
        </w:rPr>
        <w:t>4.2 시장 포지셔닝 (Market Positioning)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Pre-test 검사 시장 공략:</w:t>
      </w:r>
      <w:r>
        <w:rPr>
          <w:rFonts w:ascii="맑은 고딕" w:hAnsi="맑은 고딕"/>
          <w:color w:val="333333"/>
          <w:sz w:val="21"/>
        </w:rPr>
        <w:t xml:space="preserve"> 테크윙이나 디아이와 같은 테스터 기업들이 다루기 어려운 </w:t>
      </w:r>
      <w:r>
        <w:rPr>
          <w:rFonts w:ascii="맑은 고딕" w:hAnsi="맑은 고딕"/>
          <w:b/>
          <w:color w:val="333333"/>
          <w:sz w:val="21"/>
        </w:rPr>
        <w:t>'물리적/구조적 검사(Physical Inspection)'</w:t>
      </w:r>
      <w:r>
        <w:rPr>
          <w:rFonts w:ascii="맑은 고딕" w:hAnsi="맑은 고딕"/>
          <w:color w:val="333333"/>
          <w:sz w:val="21"/>
        </w:rPr>
        <w:t xml:space="preserve"> 단계에서 압도적인 정밀도를 확보하여, 테스터로 넘어가기 전 불량 칩을 걸러내는 핵심 게이트웨이 역할을 수행해야 합니다.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고객 밀착형 R&amp;D:</w:t>
      </w:r>
      <w:r>
        <w:rPr>
          <w:rFonts w:ascii="맑은 고딕" w:hAnsi="맑은 고딕"/>
          <w:color w:val="333333"/>
          <w:sz w:val="21"/>
        </w:rPr>
        <w:t xml:space="preserve"> 글로벌 기업(KLA, Advantest)의 높은 가격과 느린 대응력을 틈타, 국내 고객사(SK하이닉스, 삼성전기 등)의 차세대 패키징 로드맵에 맞춘 </w:t>
      </w:r>
      <w:r>
        <w:rPr>
          <w:rFonts w:ascii="맑은 고딕" w:hAnsi="맑은 고딕"/>
          <w:b/>
          <w:color w:val="333333"/>
          <w:sz w:val="21"/>
        </w:rPr>
        <w:t>커스텀(Customized) 장비 개발 및 신속한 기술 지원</w:t>
      </w:r>
      <w:r>
        <w:rPr>
          <w:rFonts w:ascii="맑은 고딕" w:hAnsi="맑은 고딕"/>
          <w:color w:val="333333"/>
          <w:sz w:val="21"/>
        </w:rPr>
        <w:t>을 강화해야 합니다.</w:t>
      </w:r>
    </w:p>
    <w:p>
      <w:pPr>
        <w:pStyle w:val="Heading3"/>
      </w:pPr>
      <w:r>
        <w:rPr>
          <w:rFonts w:ascii="맑은 고딕" w:hAnsi="맑은 고딕"/>
        </w:rPr>
        <w:t>4.3 인적 자원 및 조직 역량 (HR Strategy)</w:t>
      </w:r>
    </w:p>
    <w:p>
      <w:r>
        <w:rPr>
          <w:rFonts w:ascii="맑은 고딕" w:hAnsi="맑은 고딕"/>
          <w:color w:val="333333"/>
          <w:sz w:val="21"/>
        </w:rPr>
        <w:t xml:space="preserve">*   </w:t>
      </w:r>
      <w:r>
        <w:rPr>
          <w:rFonts w:ascii="맑은 고딕" w:hAnsi="맑은 고딕"/>
          <w:b/>
          <w:color w:val="333333"/>
          <w:sz w:val="21"/>
        </w:rPr>
        <w:t>R&amp;D 중심 조직 강화:</w:t>
      </w:r>
      <w:r>
        <w:rPr>
          <w:rFonts w:ascii="맑은 고딕" w:hAnsi="맑은 고딕"/>
          <w:color w:val="333333"/>
          <w:sz w:val="21"/>
        </w:rPr>
        <w:t xml:space="preserve"> 검사 장비의 핵심은 광학 설계, 제어 소프트웨어, AI 알고리즘입니다. 에이티아이와 같은 경쟁사에 대응하기 위해 </w:t>
      </w:r>
      <w:r>
        <w:rPr>
          <w:rFonts w:ascii="맑은 고딕" w:hAnsi="맑은 고딕"/>
          <w:b/>
          <w:color w:val="333333"/>
          <w:sz w:val="21"/>
        </w:rPr>
        <w:t>석·박사급 전문 인력의 확보 및 유지</w:t>
      </w:r>
      <w:r>
        <w:rPr>
          <w:rFonts w:ascii="맑은 고딕" w:hAnsi="맑은 고딕"/>
          <w:color w:val="333333"/>
          <w:sz w:val="21"/>
        </w:rPr>
        <w:t>가 기업의 생존과 직결됩니다.</w:t>
      </w:r>
    </w:p>
    <w:p>
      <w:r>
        <w:rPr>
          <w:rFonts w:ascii="맑은 고딕" w:hAnsi="맑은 고딕"/>
          <w:color w:val="333333"/>
          <w:sz w:val="21"/>
        </w:rPr>
        <w:t>---</w:t>
      </w:r>
    </w:p>
    <w:p>
      <w:r>
        <w:rPr>
          <w:rFonts w:ascii="맑은 고딕" w:hAnsi="맑은 고딕"/>
          <w:b/>
          <w:color w:val="333333"/>
          <w:sz w:val="21"/>
        </w:rPr>
        <w:t>[보고서 끝]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pBdr>
        <w:top w:val="single" w:sz="8" w:color="EA5405"/>
      </w:pBdr>
    </w:pPr>
    <w:r>
      <w:rPr>
        <w:rFonts w:ascii="맑은 고딕" w:hAnsi="맑은 고딕"/>
        <w:color w:val="888888"/>
        <w:sz w:val="16"/>
      </w:rPr>
      <w:fldChar w:fldCharType="begin"/>
      <w:instrText>PAGE</w:instrText>
      <w:fldChar w:fldCharType="end"/>
    </w:r>
    <w:r>
      <w:rPr>
        <w:rFonts w:ascii="맑은 고딕" w:hAnsi="맑은 고딕"/>
        <w:color w:val="888888"/>
        <w:sz w:val="16"/>
      </w:rPr>
      <w:tab/>
      <w:t>2026.05.28  |  CTO 유상혁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12" w:color="EA5405"/>
      </w:pBdr>
    </w:pPr>
    <w:r>
      <w:rPr>
        <w:rFonts w:ascii="맑은 고딕" w:hAnsi="맑은 고딕"/>
        <w:b/>
        <w:color w:val="888888"/>
        <w:sz w:val="18"/>
      </w:rPr>
      <w:t xml:space="preserve">CRESSEM  |  [산업 분석 보고서] 에이티아이(ATI) 분석 및 HBM 검사 </w:t>
    </w:r>
    <w:r>
      <w:rPr>
        <w:rFonts w:ascii="맑은 고딕" w:hAnsi="맑은 고딕"/>
        <w:b/>
        <w:color w:val="EA5405"/>
        <w:sz w:val="18"/>
      </w:rPr>
      <w:tab/>
      <w:t>대외비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