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0"/>
        <w:jc w:val="center"/>
      </w:pPr>
      <w:r>
        <w:drawing>
          <wp:inline xmlns:a="http://schemas.openxmlformats.org/drawingml/2006/main" xmlns:pic="http://schemas.openxmlformats.org/drawingml/2006/picture">
            <wp:extent cx="1728000" cy="423633"/>
            <wp:docPr id="1" name="Picture 1"/>
            <wp:cNvGraphicFramePr>
              <a:graphicFrameLocks noChangeAspect="1"/>
            </wp:cNvGraphicFramePr>
            <a:graphic>
              <a:graphicData uri="http://schemas.openxmlformats.org/drawingml/2006/picture">
                <pic:pic>
                  <pic:nvPicPr>
                    <pic:cNvPr id="0" name="cressem_logo.png"/>
                    <pic:cNvPicPr/>
                  </pic:nvPicPr>
                  <pic:blipFill>
                    <a:blip r:embed="rId11"/>
                    <a:stretch>
                      <a:fillRect/>
                    </a:stretch>
                  </pic:blipFill>
                  <pic:spPr>
                    <a:xfrm>
                      <a:off x="0" y="0"/>
                      <a:ext cx="1728000" cy="423633"/>
                    </a:xfrm>
                    <a:prstGeom prst="rect"/>
                  </pic:spPr>
                </pic:pic>
              </a:graphicData>
            </a:graphic>
          </wp:inline>
        </w:drawing>
      </w:r>
    </w:p>
    <w:p>
      <w:pPr>
        <w:spacing w:before="2400"/>
        <w:jc w:val="center"/>
      </w:pPr>
      <w:r>
        <w:rPr>
          <w:rFonts w:ascii="Calibri" w:hAnsi="Calibri" w:eastAsia="맑은 고딕"/>
          <w:b/>
          <w:color w:val="1A1A2E"/>
          <w:sz w:val="44"/>
        </w:rPr>
        <w:t>차세대 글라스 기판(Glass Substrate) 도입에 따른 반도체 검사 공정 변화 및 대응 전략 분석</w:t>
      </w:r>
    </w:p>
    <w:p>
      <w:pPr>
        <w:spacing w:after="720"/>
      </w:pPr>
    </w:p>
    <w:tbl>
      <w:tblPr>
        <w:tblW w:type="auto" w:w="0"/>
        <w:jc w:val="center"/>
        <w:tblLook w:firstColumn="1" w:firstRow="1" w:lastColumn="0" w:lastRow="0" w:noHBand="0" w:noVBand="1" w:val="04A0"/>
      </w:tblPr>
      <w:tblGrid>
        <w:gridCol w:w="4989"/>
        <w:gridCol w:w="4989"/>
      </w:tblGrid>
      <w:tr>
        <w:tc>
          <w:tcPr>
            <w:tcW w:type="dxa" w:w="1814"/>
            <w:tcBorders>
              <w:bottom w:val="single" w:sz="4" w:color="E0E0E0"/>
            </w:tcBorders>
          </w:tcPr>
          <w:p>
            <w:pPr>
              <w:jc w:val="right"/>
            </w:pPr>
            <w:r/>
            <w:r>
              <w:rPr>
                <w:rFonts w:ascii="Calibri" w:hAnsi="Calibri" w:eastAsia="맑은 고딕"/>
                <w:b/>
                <w:color w:val="EA5405"/>
                <w:sz w:val="20"/>
              </w:rPr>
              <w:t>문서번호</w:t>
            </w:r>
          </w:p>
        </w:tc>
        <w:tc>
          <w:tcPr>
            <w:tcW w:type="dxa" w:w="5102"/>
            <w:tcBorders>
              <w:bottom w:val="single" w:sz="4" w:color="E0E0E0"/>
            </w:tcBorders>
          </w:tcPr>
          <w:p>
            <w:r/>
            <w:r>
              <w:rPr>
                <w:rFonts w:ascii="Calibri" w:hAnsi="Calibri" w:eastAsia="맑은 고딕"/>
                <w:b w:val="0"/>
                <w:color w:val="333333"/>
                <w:sz w:val="20"/>
              </w:rPr>
              <w:t>CRSM-AI-2026-AUTO</w:t>
            </w:r>
          </w:p>
        </w:tc>
      </w:tr>
      <w:tr>
        <w:tc>
          <w:tcPr>
            <w:tcW w:type="dxa" w:w="1814"/>
            <w:tcBorders>
              <w:bottom w:val="single" w:sz="4" w:color="E0E0E0"/>
            </w:tcBorders>
          </w:tcPr>
          <w:p>
            <w:pPr>
              <w:jc w:val="right"/>
            </w:pPr>
            <w:r/>
            <w:r>
              <w:rPr>
                <w:rFonts w:ascii="Calibri" w:hAnsi="Calibri" w:eastAsia="맑은 고딕"/>
                <w:b/>
                <w:color w:val="EA5405"/>
                <w:sz w:val="20"/>
              </w:rPr>
              <w:t>작성일</w:t>
            </w:r>
          </w:p>
        </w:tc>
        <w:tc>
          <w:tcPr>
            <w:tcW w:type="dxa" w:w="5102"/>
            <w:tcBorders>
              <w:bottom w:val="single" w:sz="4" w:color="E0E0E0"/>
            </w:tcBorders>
          </w:tcPr>
          <w:p>
            <w:r/>
            <w:r>
              <w:rPr>
                <w:rFonts w:ascii="Calibri" w:hAnsi="Calibri" w:eastAsia="맑은 고딕"/>
                <w:b w:val="0"/>
                <w:color w:val="333333"/>
                <w:sz w:val="20"/>
              </w:rPr>
              <w:t>2026-07-30</w:t>
            </w:r>
          </w:p>
        </w:tc>
      </w:tr>
      <w:tr>
        <w:tc>
          <w:tcPr>
            <w:tcW w:type="dxa" w:w="1814"/>
            <w:tcBorders>
              <w:bottom w:val="single" w:sz="4" w:color="E0E0E0"/>
            </w:tcBorders>
          </w:tcPr>
          <w:p>
            <w:pPr>
              <w:jc w:val="right"/>
            </w:pPr>
            <w:r/>
            <w:r>
              <w:rPr>
                <w:rFonts w:ascii="Calibri" w:hAnsi="Calibri" w:eastAsia="맑은 고딕"/>
                <w:b/>
                <w:color w:val="EA5405"/>
                <w:sz w:val="20"/>
              </w:rPr>
              <w:t>작성</w:t>
            </w:r>
          </w:p>
        </w:tc>
        <w:tc>
          <w:tcPr>
            <w:tcW w:type="dxa" w:w="5102"/>
            <w:tcBorders>
              <w:bottom w:val="single" w:sz="4" w:color="E0E0E0"/>
            </w:tcBorders>
          </w:tcPr>
          <w:p>
            <w:r/>
            <w:r>
              <w:rPr>
                <w:rFonts w:ascii="Calibri" w:hAnsi="Calibri" w:eastAsia="맑은 고딕"/>
                <w:b w:val="0"/>
                <w:color w:val="333333"/>
                <w:sz w:val="20"/>
              </w:rPr>
              <w:t>Cressem AI 시스템 (자동 생성)</w:t>
            </w:r>
          </w:p>
        </w:tc>
      </w:tr>
      <w:tr>
        <w:tc>
          <w:tcPr>
            <w:tcW w:type="dxa" w:w="1814"/>
            <w:tcBorders>
              <w:bottom w:val="single" w:sz="4" w:color="E0E0E0"/>
            </w:tcBorders>
          </w:tcPr>
          <w:p>
            <w:pPr>
              <w:jc w:val="right"/>
            </w:pPr>
            <w:r/>
            <w:r>
              <w:rPr>
                <w:rFonts w:ascii="Calibri" w:hAnsi="Calibri" w:eastAsia="맑은 고딕"/>
                <w:b/>
                <w:color w:val="EA5405"/>
                <w:sz w:val="20"/>
              </w:rPr>
              <w:t>보안등급</w:t>
            </w:r>
          </w:p>
        </w:tc>
        <w:tc>
          <w:tcPr>
            <w:tcW w:type="dxa" w:w="5102"/>
            <w:tcBorders>
              <w:bottom w:val="single" w:sz="4" w:color="E0E0E0"/>
            </w:tcBorders>
          </w:tcPr>
          <w:p>
            <w:r/>
            <w:r>
              <w:rPr>
                <w:rFonts w:ascii="Calibri" w:hAnsi="Calibri" w:eastAsia="맑은 고딕"/>
                <w:b w:val="0"/>
                <w:color w:val="333333"/>
                <w:sz w:val="20"/>
              </w:rPr>
              <w:t>사내 비밀 (Confidential)</w:t>
            </w:r>
          </w:p>
        </w:tc>
      </w:tr>
      <w:tr>
        <w:tc>
          <w:tcPr>
            <w:tcW w:type="dxa" w:w="1814"/>
            <w:tcBorders>
              <w:bottom w:val="single" w:sz="4" w:color="E0E0E0"/>
            </w:tcBorders>
          </w:tcPr>
          <w:p>
            <w:pPr>
              <w:jc w:val="right"/>
            </w:pPr>
            <w:r/>
            <w:r>
              <w:rPr>
                <w:rFonts w:ascii="Calibri" w:hAnsi="Calibri" w:eastAsia="맑은 고딕"/>
                <w:b/>
                <w:color w:val="EA5405"/>
                <w:sz w:val="20"/>
              </w:rPr>
              <w:t>버전</w:t>
            </w:r>
          </w:p>
        </w:tc>
        <w:tc>
          <w:tcPr>
            <w:tcW w:type="dxa" w:w="5102"/>
            <w:tcBorders>
              <w:bottom w:val="single" w:sz="4" w:color="E0E0E0"/>
            </w:tcBorders>
          </w:tcPr>
          <w:p>
            <w:r/>
            <w:r>
              <w:rPr>
                <w:rFonts w:ascii="Calibri" w:hAnsi="Calibri" w:eastAsia="맑은 고딕"/>
                <w:b w:val="0"/>
                <w:color w:val="333333"/>
                <w:sz w:val="20"/>
              </w:rPr>
              <w:t>v1.0</w:t>
            </w:r>
          </w:p>
        </w:tc>
      </w:tr>
    </w:tbl>
    <w:p>
      <w:r>
        <w:br w:type="page"/>
      </w:r>
    </w:p>
    <w:p>
      <w:pPr>
        <w:pBdr>
          <w:bottom w:val="single" w:sz="14" w:space="2" w:color="EA5405"/>
        </w:pBdr>
      </w:pPr>
      <w:r>
        <w:rPr>
          <w:rFonts w:ascii="Calibri" w:hAnsi="Calibri" w:eastAsia="맑은 고딕"/>
          <w:b/>
          <w:color w:val="EA5405"/>
          <w:sz w:val="40"/>
        </w:rPr>
        <w:t>목 차</w:t>
      </w:r>
    </w:p>
    <w:p>
      <w:r>
        <w:t>%%TOCMARK%%</w:t>
      </w:r>
    </w:p>
    <w:p>
      <w:r>
        <w:br w:type="page"/>
      </w:r>
    </w:p>
    <w:p>
      <w:pPr>
        <w:pStyle w:val="Heading1"/>
        <w:pBdr>
          <w:bottom w:val="single" w:sz="14" w:space="2" w:color="EA5405"/>
        </w:pBdr>
      </w:pPr>
      <w:r/>
      <w:r>
        <w:rPr>
          <w:rFonts w:ascii="Calibri" w:hAnsi="Calibri" w:eastAsia="맑은 고딕"/>
          <w:b/>
          <w:color w:val="EA5405"/>
          <w:sz w:val="30"/>
        </w:rPr>
        <w:t>차세대 글라스 기판(Glass Substrate) 도입에 따른 반도체 검사 공정 변화 및 대응 전략 분석</w:t>
      </w:r>
    </w:p>
    <w:p>
      <w:r>
        <w:rPr>
          <w:rFonts w:ascii="Calibri" w:hAnsi="Calibri" w:eastAsia="맑은 고딕"/>
          <w:b w:val="0"/>
          <w:color w:val="333333"/>
          <w:sz w:val="21"/>
        </w:rPr>
        <w:t>반도체 패키징의 핵심 소재가 유기 기판에서 글라스 기판으로 전환됨에 따라 발생하는 공정상의 기술적 난제와 검사 요구사항의 변화를 분석합니다. 글라스 기판의 물리적 특성이 검사 정밀도 및 장비 사양에 미치는 영향을 고찰하고, 크레셈의 대응 방향을 제시합니다.</w:t>
      </w:r>
    </w:p>
    <w:p>
      <w:pPr>
        <w:pStyle w:val="Heading2"/>
      </w:pPr>
      <w:r/>
      <w:r>
        <w:rPr>
          <w:rFonts w:ascii="Calibri" w:hAnsi="Calibri" w:eastAsia="맑은 고딕"/>
          <w:b/>
          <w:color w:val="333333"/>
          <w:sz w:val="24"/>
        </w:rPr>
        <w:t>개요 및 배경</w:t>
      </w:r>
    </w:p>
    <w:p>
      <w:r>
        <w:rPr>
          <w:rFonts w:ascii="Calibri" w:hAnsi="Calibri" w:eastAsia="맑은 고딕"/>
          <w:b w:val="0"/>
          <w:color w:val="333333"/>
          <w:sz w:val="21"/>
        </w:rPr>
        <w:t xml:space="preserve">반도체 산업은 현재 전공정(Front-end)의 미세화 공정(Scaling)이 물리적 한계에 직면함에 따라, 후공정인 패키징(Packaging) 기술을 통해 성능을 극대화하는 </w:t>
      </w:r>
      <w:r>
        <w:rPr>
          <w:rFonts w:ascii="Calibri" w:hAnsi="Calibri" w:eastAsia="맑은 고딕"/>
          <w:b/>
          <w:color w:val="333333"/>
          <w:sz w:val="21"/>
        </w:rPr>
        <w:t>어드밴스드 패키징(Advanced Packaging)</w:t>
      </w:r>
      <w:r>
        <w:rPr>
          <w:rFonts w:ascii="Calibri" w:hAnsi="Calibri" w:eastAsia="맑은 고딕"/>
          <w:b w:val="0"/>
          <w:color w:val="333333"/>
          <w:sz w:val="21"/>
        </w:rPr>
        <w:t xml:space="preserve"> 시대로 급격히 전환되고 있습니다. 특히 인공지능(AI), 고성능 컴퓨팅(HPC), 데이터 센터(Data Center) 시장의 폭발적인 성장으로 인해, 더 많은 데이터를 더 빠른 속도로 처리해야 하는 요구사항이 증대되었습니다. 이러한 기술적 요구를 충족하기 위해 기존의 패키징 방식으로는 한계가 명확해졌으며, 이에 따라 차세대 핵심 소재로 </w:t>
      </w:r>
      <w:r>
        <w:rPr>
          <w:rFonts w:ascii="Calibri" w:hAnsi="Calibri" w:eastAsia="맑은 고딕"/>
          <w:b/>
          <w:color w:val="333333"/>
          <w:sz w:val="21"/>
        </w:rPr>
        <w:t>글라스 기판(Glass Substrate)</w:t>
      </w:r>
      <w:r>
        <w:rPr>
          <w:rFonts w:ascii="Calibri" w:hAnsi="Calibri" w:eastAsia="맑은 고딕"/>
          <w:b w:val="0"/>
          <w:color w:val="333333"/>
          <w:sz w:val="21"/>
        </w:rPr>
        <w:t>이 강력하게 부상하고 있습니다.</w:t>
      </w:r>
    </w:p>
    <w:p>
      <w:pPr>
        <w:pStyle w:val="Heading3"/>
      </w:pPr>
      <w:r/>
      <w:r>
        <w:rPr>
          <w:rFonts w:ascii="Calibri" w:hAnsi="Calibri" w:eastAsia="맑은 고딕"/>
          <w:b/>
          <w:color w:val="888888"/>
          <w:sz w:val="21"/>
        </w:rPr>
        <w:t>1. 패키징 기술의 패러다임 변화와 고성능 컴퓨팅(HPC)의 요구</w:t>
      </w:r>
    </w:p>
    <w:p>
      <w:r>
        <w:rPr>
          <w:rFonts w:ascii="Calibri" w:hAnsi="Calibri" w:eastAsia="맑은 고딕"/>
          <w:b w:val="0"/>
          <w:color w:val="333333"/>
          <w:sz w:val="21"/>
        </w:rPr>
        <w:t>과거의 반도체 패키징이 단순히 칩을 보호하고 외부 전기 신호를 연결하는 보조적인 역할에 그쳤다면, 현대의 패키징은 칩의 성능을 결정짓는 핵심 요소로 자리 잡았습니다. AI 가속기 및 고성능 컴퓨팅(HPC) 환경에서는 수천 개의 코어가 유기적으로 연결되어야 하며, 이는 극도로 높은 데이터 전송 대역폭(Bandwidth)과 낮은 전력 소모를 동시에 달성해야 함을 의미합니다.</w:t>
      </w:r>
    </w:p>
    <w:p>
      <w:r>
        <w:rPr>
          <w:rFonts w:ascii="Calibri" w:hAnsi="Calibri" w:eastAsia="맑은 고딕"/>
          <w:b w:val="0"/>
          <w:color w:val="333333"/>
          <w:sz w:val="21"/>
        </w:rPr>
        <w:t xml:space="preserve">기존의 </w:t>
      </w:r>
      <w:r>
        <w:rPr>
          <w:rFonts w:ascii="Calibri" w:hAnsi="Calibri" w:eastAsia="맑은 고딕"/>
          <w:b/>
          <w:color w:val="333333"/>
          <w:sz w:val="21"/>
        </w:rPr>
        <w:t>유기 기판(Organic Substrate, 예: FC-BGA)</w:t>
      </w:r>
      <w:r>
        <w:rPr>
          <w:rFonts w:ascii="Calibri" w:hAnsi="Calibri" w:eastAsia="맑은 고딕"/>
          <w:b w:val="0"/>
          <w:color w:val="333333"/>
          <w:sz w:val="21"/>
        </w:rPr>
        <w:t>은 플라스틱 기반의 소재를 사용하므로 미세 회로 구현에 한계가 있고, 고온 구동 시 발생하는 열에 의한 변형(Warpage) 문제에 취약합니다. 또한, 칩의 대형화와 적층 구조의 복잡화가 진행됨에 따라 기판의 물리적 안정성과 신호 무결성(Signal Integrity, SI)을 확보하는 것이 기술적 난제로 떠올랐습니다. 이러한 배경 속에서 기존 유기 기판의 한계를 극복할 수 있는 혁신적인 대안으로 글라스 기판이 주목받고 있습니다.</w:t>
      </w:r>
    </w:p>
    <w:p>
      <w:pPr>
        <w:pStyle w:val="Heading3"/>
      </w:pPr>
      <w:r/>
      <w:r>
        <w:rPr>
          <w:rFonts w:ascii="Calibri" w:hAnsi="Calibri" w:eastAsia="맑은 고딕"/>
          <w:b/>
          <w:color w:val="888888"/>
          <w:sz w:val="21"/>
        </w:rPr>
        <w:t>2. 글라스 기판 채택의 기술적 필연성</w:t>
      </w:r>
    </w:p>
    <w:p>
      <w:r>
        <w:rPr>
          <w:rFonts w:ascii="Calibri" w:hAnsi="Calibri" w:eastAsia="맑은 고딕"/>
          <w:b w:val="0"/>
          <w:color w:val="333333"/>
          <w:sz w:val="21"/>
        </w:rPr>
        <w:t>글라스 기판은 기존의 유기 소재(플라스틱)를 코어(Core) 소재로 사용하는 대신, 유리(Glass)를 채택함으로써 공학적으로 압도적인 강점을 제공합니다. 글라스 기판이 차세대 패키징의 표준으로 자리 잡으려는 이유는 다음과 같은 핵심적인 기술적 이점 때문입니다.</w:t>
      </w:r>
    </w:p>
    <w:p>
      <w:pPr>
        <w:ind w:left="283"/>
      </w:pPr>
      <w:r>
        <w:rPr>
          <w:rFonts w:ascii="Calibri" w:hAnsi="Calibri" w:eastAsia="맑은 고딕"/>
          <w:b w:val="0"/>
          <w:color w:val="333333"/>
          <w:sz w:val="21"/>
        </w:rPr>
        <w:t xml:space="preserve">• </w:t>
      </w:r>
      <w:r>
        <w:rPr>
          <w:rFonts w:ascii="Calibri" w:hAnsi="Calibri" w:eastAsia="맑은 고딕"/>
          <w:b w:val="0"/>
          <w:color w:val="333333"/>
          <w:sz w:val="21"/>
        </w:rPr>
        <w:t xml:space="preserve">  </w:t>
      </w:r>
      <w:r>
        <w:rPr>
          <w:rFonts w:ascii="Calibri" w:hAnsi="Calibri" w:eastAsia="맑은 고딕"/>
          <w:b/>
          <w:color w:val="333333"/>
          <w:sz w:val="21"/>
        </w:rPr>
        <w:t>우수한 표면 평탄도 및 미세 공정 적합성:</w:t>
      </w:r>
      <w:r>
        <w:rPr>
          <w:rFonts w:ascii="Calibri" w:hAnsi="Calibri" w:eastAsia="맑은 고딕"/>
          <w:b w:val="0"/>
          <w:color w:val="333333"/>
          <w:sz w:val="21"/>
        </w:rPr>
        <w:t xml:space="preserve"> 글라스는 유기 기판에 비해 표면이 매우 매끄럽고(Smoothness) 평탄도가 높습니다. 이는 초미세 회로(Fine Pitch)를 구현하는 데 있어 패턴의 왜곡을 최소화하며, 더 얇은 두께에서도 높은 구조적 안정성을 유지할 수 있게 합니다.</w:t>
      </w:r>
    </w:p>
    <w:p>
      <w:pPr>
        <w:ind w:left="283"/>
      </w:pPr>
      <w:r>
        <w:rPr>
          <w:rFonts w:ascii="Calibri" w:hAnsi="Calibri" w:eastAsia="맑은 고딕"/>
          <w:b w:val="0"/>
          <w:color w:val="333333"/>
          <w:sz w:val="21"/>
        </w:rPr>
        <w:t xml:space="preserve">• </w:t>
      </w:r>
      <w:r>
        <w:rPr>
          <w:rFonts w:ascii="Calibri" w:hAnsi="Calibri" w:eastAsia="맑은 고딕"/>
          <w:b w:val="0"/>
          <w:color w:val="333333"/>
          <w:sz w:val="21"/>
        </w:rPr>
        <w:t xml:space="preserve">  </w:t>
      </w:r>
      <w:r>
        <w:rPr>
          <w:rFonts w:ascii="Calibri" w:hAnsi="Calibri" w:eastAsia="맑은 고딕"/>
          <w:b/>
          <w:color w:val="333333"/>
          <w:sz w:val="21"/>
        </w:rPr>
        <w:t>열팽창 계수(CTE) 조절을 통한 신뢰성 확보:</w:t>
      </w:r>
      <w:r>
        <w:rPr>
          <w:rFonts w:ascii="Calibri" w:hAnsi="Calibri" w:eastAsia="맑은 고딕"/>
          <w:b w:val="0"/>
          <w:color w:val="333333"/>
          <w:sz w:val="21"/>
        </w:rPr>
        <w:t xml:space="preserve"> 글라스 기판의 가장 큰 공학적 강점 중 하나는 실리콘(Si) 다이(Die)와 유사한 수준의 열팽창 계수(약 3.5 ppm/°C 내외)를 확보할 수 있다는 점입니다. 이는 반도체 칩과 기판 사이의 열팽창 차이로 인해 발생하는 물리적 응력(Stress)과 그로 인한 휨(Warpage) 현상을 원천적으로 통제할 수 있음을 의미합니다 [출처: smartcost.tistory.com].</w:t>
      </w:r>
    </w:p>
    <w:p>
      <w:pPr>
        <w:ind w:left="283"/>
      </w:pPr>
      <w:r>
        <w:rPr>
          <w:rFonts w:ascii="Calibri" w:hAnsi="Calibri" w:eastAsia="맑은 고딕"/>
          <w:b w:val="0"/>
          <w:color w:val="333333"/>
          <w:sz w:val="21"/>
        </w:rPr>
        <w:t xml:space="preserve">• </w:t>
      </w:r>
      <w:r>
        <w:rPr>
          <w:rFonts w:ascii="Calibri" w:hAnsi="Calibri" w:eastAsia="맑은 고딕"/>
          <w:b w:val="0"/>
          <w:color w:val="333333"/>
          <w:sz w:val="21"/>
        </w:rPr>
        <w:t xml:space="preserve">  </w:t>
      </w:r>
      <w:r>
        <w:rPr>
          <w:rFonts w:ascii="Calibri" w:hAnsi="Calibri" w:eastAsia="맑은 고딕"/>
          <w:b/>
          <w:color w:val="333333"/>
          <w:sz w:val="21"/>
        </w:rPr>
        <w:t>신호 전달 효율성 및 전력 효율 개선:</w:t>
      </w:r>
      <w:r>
        <w:rPr>
          <w:rFonts w:ascii="Calibri" w:hAnsi="Calibri" w:eastAsia="맑은 고딕"/>
          <w:b w:val="0"/>
          <w:color w:val="333333"/>
          <w:sz w:val="21"/>
        </w:rPr>
        <w:t xml:space="preserve"> 매끄러운 표면 특성은 신호 전달 과정에서의 손실을 줄여주며, 이는 고속 데이터 전송이 필수적인 AI 반도체 및 HPC용 칩에서 전력 효율성을 개선하고 신호 무결성을 높이는 결정적인 요인이 됩니다 [출처: m.blog.naver.com/kongbd56/223444410195].</w:t>
      </w:r>
    </w:p>
    <w:p>
      <w:pPr>
        <w:ind w:left="283"/>
      </w:pPr>
      <w:r>
        <w:rPr>
          <w:rFonts w:ascii="Calibri" w:hAnsi="Calibri" w:eastAsia="맑은 고딕"/>
          <w:b w:val="0"/>
          <w:color w:val="333333"/>
          <w:sz w:val="21"/>
        </w:rPr>
        <w:t xml:space="preserve">• </w:t>
      </w:r>
      <w:r>
        <w:rPr>
          <w:rFonts w:ascii="Calibri" w:hAnsi="Calibri" w:eastAsia="맑은 고딕"/>
          <w:b w:val="0"/>
          <w:color w:val="333333"/>
          <w:sz w:val="21"/>
        </w:rPr>
        <w:t xml:space="preserve">  </w:t>
      </w:r>
      <w:r>
        <w:rPr>
          <w:rFonts w:ascii="Calibri" w:hAnsi="Calibri" w:eastAsia="맑은 고딕"/>
          <w:b/>
          <w:color w:val="333333"/>
          <w:sz w:val="21"/>
        </w:rPr>
        <w:t>대면적 가공성 및 고밀도 집적:</w:t>
      </w:r>
      <w:r>
        <w:rPr>
          <w:rFonts w:ascii="Calibri" w:hAnsi="Calibri" w:eastAsia="맑은 고딕"/>
          <w:b w:val="0"/>
          <w:color w:val="333333"/>
          <w:sz w:val="21"/>
        </w:rPr>
        <w:t xml:space="preserve"> 글라스는 대형 사각형 패널 형태로 가공하기 용이하여, 대면적 패키징을 통한 규모의 경제 실현과 고밀도 이종 집적(Heterogeneous Integration) 구현에 최적화되어 있습니다 [출처: m.blog.naver.com/kongbd56/223444410195].</w:t>
      </w:r>
    </w:p>
    <w:p>
      <w:pPr>
        <w:pStyle w:val="Heading3"/>
      </w:pPr>
      <w:r/>
      <w:r>
        <w:rPr>
          <w:rFonts w:ascii="Calibri" w:hAnsi="Calibri" w:eastAsia="맑은 고딕"/>
          <w:b/>
          <w:color w:val="888888"/>
          <w:sz w:val="21"/>
        </w:rPr>
        <w:t>3. 검사 공정의 새로운 도전 과제</w:t>
      </w:r>
    </w:p>
    <w:p>
      <w:r>
        <w:rPr>
          <w:rFonts w:ascii="Calibri" w:hAnsi="Calibri" w:eastAsia="맑은 고딕"/>
          <w:b w:val="0"/>
          <w:color w:val="333333"/>
          <w:sz w:val="21"/>
        </w:rPr>
        <w:t xml:space="preserve">글라스 기판으로의 전환은 패키징 성능의 비약적인 향상을 가져오지만, 제조 공정 측면에서는 전례 없는 </w:t>
      </w:r>
      <w:r>
        <w:rPr>
          <w:rFonts w:ascii="Calibri" w:hAnsi="Calibri" w:eastAsia="맑은 고딕"/>
          <w:b/>
          <w:color w:val="333333"/>
          <w:sz w:val="21"/>
        </w:rPr>
        <w:t>검사 난이도(Inspection Challenge)</w:t>
      </w:r>
      <w:r>
        <w:rPr>
          <w:rFonts w:ascii="Calibri" w:hAnsi="Calibri" w:eastAsia="맑은 고딕"/>
          <w:b w:val="0"/>
          <w:color w:val="333333"/>
          <w:sz w:val="21"/>
        </w:rPr>
        <w:t xml:space="preserve">를 야기합니다. 글라스 소재 특유의 투명성(Transparency)과 높은 반사율(High Reflectivity)은 기존의 광학 검사 장비가 결함을 정확히 판별하는 데 방해 요소로 작용합니다. 또한, 글라스 기판 내부를 관통하는 수천 개의 </w:t>
      </w:r>
      <w:r>
        <w:rPr>
          <w:rFonts w:ascii="Calibri" w:hAnsi="Calibri" w:eastAsia="맑은 고딕"/>
          <w:b/>
          <w:color w:val="333333"/>
          <w:sz w:val="21"/>
        </w:rPr>
        <w:t>TGV(Through Glass Via)</w:t>
      </w:r>
      <w:r>
        <w:rPr>
          <w:rFonts w:ascii="Calibri" w:hAnsi="Calibri" w:eastAsia="맑은 고딕"/>
          <w:b w:val="0"/>
          <w:color w:val="333333"/>
          <w:sz w:val="21"/>
        </w:rPr>
        <w:t xml:space="preserve"> 구조를 정밀하게 검사해야 하는 과제가 추가되었습니다 [출처: baslerweb.com].</w:t>
      </w:r>
    </w:p>
    <w:p>
      <w:r>
        <w:rPr>
          <w:rFonts w:ascii="Calibri" w:hAnsi="Calibri" w:eastAsia="맑은 고딕"/>
          <w:b w:val="0"/>
          <w:color w:val="333333"/>
          <w:sz w:val="21"/>
        </w:rPr>
        <w:t>따라서 차세대 글라스 기판 공정에서는 단순히 표면의 결함을 찾는 것을 넘어, 기판의 내부 구조(Internal Structure)와 전/후면의 미세 결함을 동시에 검출할 수 있는 고도화된 검사 솔루션이 필수적입니다. 이는 향후 반도체 후공정 공급망에서 검사 장비 기업의 기술력이 시장의 주도권을 결정짓는 핵심 지표가 될 것임을 시사합니다.</w:t>
      </w:r>
    </w:p>
    <w:p>
      <w:pPr>
        <w:pStyle w:val="Heading2"/>
      </w:pPr>
      <w:r/>
      <w:r>
        <w:rPr>
          <w:rFonts w:ascii="Calibri" w:hAnsi="Calibri" w:eastAsia="맑은 고딕"/>
          <w:b/>
          <w:color w:val="333333"/>
          <w:sz w:val="24"/>
        </w:rPr>
        <w:t>글라스 기판의 공학적 특성 및 기존 유기 기판과의 비교</w:t>
      </w:r>
    </w:p>
    <w:p>
      <w:r>
        <w:rPr>
          <w:rFonts w:ascii="Calibri" w:hAnsi="Calibri" w:eastAsia="맑은 고딕"/>
          <w:b w:val="0"/>
          <w:color w:val="333333"/>
          <w:sz w:val="21"/>
        </w:rPr>
        <w:t>반도체 패키징 기술이 고성능 컴퓨팅(HPC)과 AI 가속기 중심으로 재편됨에 따라, 기존의 유기 기판(Organic Substrate)이 가진 물리적 한계를 극복하기 위한 대안으로 글라스 기판(Glass Substrate)이 급부상하고 있습니다. 글라스 기판은 단순한 소재의 교체를 넘어, 차세대 이종 집적(Heterogeneous Integration)을 구현하기 위한 핵심 공학적 토대로서의 가치를 지닙니다. 본 섹션에서는 글라스 기판이 보유한 주요 공학적 특성을 표면 거칠기, 열팽창 계수(CTE), 평탄도 및 기계적 강성 측면에서 분석하고, 기존 유기 기판과의 정량적·정성적 차이를 심도 있게 고찰합니다.</w:t>
      </w:r>
    </w:p>
    <w:p>
      <w:pPr>
        <w:pStyle w:val="Heading3"/>
      </w:pPr>
      <w:r/>
      <w:r>
        <w:rPr>
          <w:rFonts w:ascii="Calibri" w:hAnsi="Calibri" w:eastAsia="맑은 고딕"/>
          <w:b/>
          <w:color w:val="888888"/>
          <w:sz w:val="21"/>
        </w:rPr>
        <w:t>1. 열팽창 계수(CTE)의 정합성 및 Warpage 제어 능력</w:t>
      </w:r>
    </w:p>
    <w:p>
      <w:r>
        <w:rPr>
          <w:rFonts w:ascii="Calibri" w:hAnsi="Calibri" w:eastAsia="맑은 고딕"/>
          <w:b w:val="0"/>
          <w:color w:val="333333"/>
          <w:sz w:val="21"/>
        </w:rPr>
        <w:t>글라스 기판 도입의 가장 결정적인 공학적 이유는 실리콘(Si) 다이와 기판 사이의 열팽창 계수(Coefficient of Thermal Expansion, CTE) 차이를 혁신적으로 줄일 수 있다는 점에 있습니다. 반도체 패키징 공정 중 발생하는 고온 환경에서 소재 간의 CTE 불일치는 기판의 휘어짐(Warpage)과 열 응력(Thermal Stress)을 유발하며, 이는 곧 범프(Bump)의 피로 파괴나 회로 단선으로 이어집니다.</w:t>
      </w:r>
    </w:p>
    <w:p>
      <w:r>
        <w:rPr>
          <w:rFonts w:ascii="Calibri" w:hAnsi="Calibri" w:eastAsia="맑은 고딕"/>
          <w:b w:val="0"/>
          <w:color w:val="333333"/>
          <w:sz w:val="21"/>
        </w:rPr>
        <w:t>기존 유기 기판(FC-BGA 등)은 플라스틱 계열 소재를 사용하므로 CTE가 약 12~17 ppm/°C 수준으로 높게 형성되어 있습니다. 반면, 실리콘 다이의 CTE는 약 3.5 ppm/°C 내외입니다. 이러한 큰 격차는 다단 적층 구조(HBM 등)나 대면적 패키징에서 심각한 Warpage 문제를 야기합니다. 그러나 글라스 기판은 소재 조성 조절을 통해 CTE를 3.5 ppm/°C 내외로 정밀하게 제어할 수 있어, 실리콘 다이와 유사한 수준의 열적 안정성을 확보할 수 있습니다 [출처: smartcost.tistory.com]. 이러한 CTE 정합성은 고온 구동 시 발생하는 기판 변형 리스크를 원천적으로 통제할 수 있는 독보적인 강점이 됩니다.</w:t>
      </w:r>
    </w:p>
    <w:p>
      <w:pPr>
        <w:pStyle w:val="Heading3"/>
      </w:pPr>
      <w:r/>
      <w:r>
        <w:rPr>
          <w:rFonts w:ascii="Calibri" w:hAnsi="Calibri" w:eastAsia="맑은 고딕"/>
          <w:b/>
          <w:color w:val="888888"/>
          <w:sz w:val="21"/>
        </w:rPr>
        <w:t>2. 표면 거칠기(Surface Roughness)와 신호 무결성(Signal Integrity)</w:t>
      </w:r>
    </w:p>
    <w:p>
      <w:r>
        <w:rPr>
          <w:rFonts w:ascii="Calibri" w:hAnsi="Calibri" w:eastAsia="맑은 고딕"/>
          <w:b w:val="0"/>
          <w:color w:val="333333"/>
          <w:sz w:val="21"/>
        </w:rPr>
        <w:t>고주파 신호(High-speed Signal)를 전달해야 하는 AI 및 5G/6G 통신용 반도체에서 기판의 표면 상태는 신호 손실(Loss)과 직결됩니다. 유기 기판은 제조 공정 특성상 표면이 미세하게 거칠며, 신호가 전달되는 경로(Trace)의 거칠기가 증가할수록 스킨 이펙트(Skin Effect)에 의한 신호 감쇄가 심화됩니다.</w:t>
      </w:r>
    </w:p>
    <w:p>
      <w:r>
        <w:rPr>
          <w:rFonts w:ascii="Calibri" w:hAnsi="Calibri" w:eastAsia="맑은 고딕"/>
          <w:b w:val="0"/>
          <w:color w:val="333333"/>
          <w:sz w:val="21"/>
        </w:rPr>
        <w:t>글라스 기판은 유기 소재 대비 표면이 매우 매끈하고 평탄한 특성을 가집니다. 이는 초미세 선폭(Fine Pitch)의 회로 패턴을 형성할 때 매우 유리하며, 신호 전달 경로에서의 임피던스(Impedance) 불연속성을 최소화합니다. 결과적으로 글라스 기판은 신호 전달 속도를 향상시키고 전력 효율성을 개선하여, 고성능 컴퓨팅(HPC) 환경에서 요구되는 극한의 신호 무결성(Signal Integrity, SI)과 전력 무결성(Power Integrity, PI)을 동시에 충족할 수 있는 기반을 제공합니다 [출처: m.blog.naver.com].</w:t>
      </w:r>
    </w:p>
    <w:p>
      <w:pPr>
        <w:jc w:val="center"/>
      </w:pPr>
      <w:r>
        <w:drawing>
          <wp:inline xmlns:a="http://schemas.openxmlformats.org/drawingml/2006/main" xmlns:pic="http://schemas.openxmlformats.org/drawingml/2006/picture">
            <wp:extent cx="6048000" cy="4567578"/>
            <wp:docPr id="2" name="Picture 2"/>
            <wp:cNvGraphicFramePr>
              <a:graphicFrameLocks noChangeAspect="1"/>
            </wp:cNvGraphicFramePr>
            <a:graphic>
              <a:graphicData uri="http://schemas.openxmlformats.org/drawingml/2006/picture">
                <pic:pic>
                  <pic:nvPicPr>
                    <pic:cNvPr id="0" name="_dx_25933.png"/>
                    <pic:cNvPicPr/>
                  </pic:nvPicPr>
                  <pic:blipFill>
                    <a:blip r:embed="rId12"/>
                    <a:stretch>
                      <a:fillRect/>
                    </a:stretch>
                  </pic:blipFill>
                  <pic:spPr>
                    <a:xfrm>
                      <a:off x="0" y="0"/>
                      <a:ext cx="6048000" cy="4567578"/>
                    </a:xfrm>
                    <a:prstGeom prst="rect"/>
                  </pic:spPr>
                </pic:pic>
              </a:graphicData>
            </a:graphic>
          </wp:inline>
        </w:drawing>
      </w:r>
    </w:p>
    <w:p>
      <w:pPr>
        <w:pStyle w:val="Heading3"/>
      </w:pPr>
      <w:r/>
      <w:r>
        <w:rPr>
          <w:rFonts w:ascii="Calibri" w:hAnsi="Calibri" w:eastAsia="맑은 고딕"/>
          <w:b/>
          <w:color w:val="888888"/>
          <w:sz w:val="21"/>
        </w:rPr>
        <w:t>3. 평탄도(Flatness) 및 대면적 가공성</w:t>
      </w:r>
    </w:p>
    <w:p>
      <w:r>
        <w:rPr>
          <w:rFonts w:ascii="Calibri" w:hAnsi="Calibri" w:eastAsia="맑은 고딕"/>
          <w:b w:val="0"/>
          <w:color w:val="333333"/>
          <w:sz w:val="21"/>
        </w:rPr>
        <w:t>차세대 패키징은 칩과 칩 사이를 연결하는 미세한 통로인 TGV(Through Glass Via)와 초미세 범프를 포함합니다. 이를 위해서는 기판의 평탄도가 극도로 높아야 하며, 기판이 휘지 않고 평평하게 유지되어야 정밀한 노광(Lithography) 및 본딩(Bonding) 공정이 가능합니다.</w:t>
      </w:r>
    </w:p>
    <w:p>
      <w:r>
        <w:rPr>
          <w:rFonts w:ascii="Calibri" w:hAnsi="Calibri" w:eastAsia="맑은 고딕"/>
          <w:b w:val="0"/>
          <w:color w:val="333333"/>
          <w:sz w:val="21"/>
        </w:rPr>
        <w:t>글라스는 유기 기판에 비해 탄성 계수(Young's Modulus)가 높아 물리적 강성이 우수합니다. 이는 대면적 기판을 설계하더라도 구조적 변형 없이 평탄도를 유지하기 용이함을 의미합니다. 또한, 유기 기판은 대면적화될수록 두께 증가에 따른 휨 현상이 기하급수적으로 증가하지만, 글라스는 상대적으로 얇은 두께에서도 높은 강성을 유지할 수 있어 패키지 전체의 두께를 줄이면서도 구조적 안정성을 확보할 수 있습니다.</w:t>
      </w:r>
    </w:p>
    <w:p>
      <w:pPr>
        <w:pStyle w:val="Heading3"/>
      </w:pPr>
      <w:r/>
      <w:r>
        <w:rPr>
          <w:rFonts w:ascii="Calibri" w:hAnsi="Calibri" w:eastAsia="맑은 고딕"/>
          <w:b/>
          <w:color w:val="888888"/>
          <w:sz w:val="21"/>
        </w:rPr>
        <w:t>4. 유기 기판 vs 글라스 기판 핵심 특성 비교 분석</w:t>
      </w:r>
    </w:p>
    <w:p>
      <w:r>
        <w:rPr>
          <w:rFonts w:ascii="Calibri" w:hAnsi="Calibri" w:eastAsia="맑은 고딕"/>
          <w:b w:val="0"/>
          <w:color w:val="333333"/>
          <w:sz w:val="21"/>
        </w:rPr>
        <w:t>두 소재의 공학적 차이를 요약하면 다음과 같습니다.</w:t>
      </w:r>
    </w:p>
    <w:tbl>
      <w:tblPr>
        <w:tblW w:type="auto" w:w="0"/>
        <w:jc w:val="center"/>
        <w:tblLayout w:type="fixed"/>
        <w:tblLook w:firstColumn="1" w:firstRow="1" w:lastColumn="0" w:lastRow="0" w:noHBand="0" w:noVBand="1" w:val="04A0"/>
      </w:tblPr>
      <w:tblGrid>
        <w:gridCol w:w="2494"/>
        <w:gridCol w:w="2494"/>
        <w:gridCol w:w="2494"/>
        <w:gridCol w:w="2494"/>
      </w:tblGrid>
      <w:tr>
        <w:tc>
          <w:tcPr>
            <w:tcW w:type="dxa" w:w="2494"/>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비교 항목</w:t>
            </w:r>
          </w:p>
        </w:tc>
        <w:tc>
          <w:tcPr>
            <w:tcW w:type="dxa" w:w="2494"/>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유기 기판 (Organic Substrate)</w:t>
            </w:r>
          </w:p>
        </w:tc>
        <w:tc>
          <w:tcPr>
            <w:tcW w:type="dxa" w:w="2494"/>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글라스 기판 (Glass Substrate)</w:t>
            </w:r>
          </w:p>
        </w:tc>
        <w:tc>
          <w:tcPr>
            <w:tcW w:type="dxa" w:w="2494"/>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공학적 이점 (Glass Advantage)</w:t>
            </w:r>
          </w:p>
        </w:tc>
      </w:tr>
      <w:tr>
        <w:tc>
          <w:tcPr>
            <w:tcW w:type="dxa" w:w="2494"/>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열팽창 계수 (CTE)</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12 ~ 17 ppm/°C (높음)</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 3.5 ppm/°C (낮음/조절 가능)</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Si 다이와 유사하여 Warpage 최소화</w:t>
            </w:r>
          </w:p>
        </w:tc>
      </w:tr>
      <w:tr>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표면 거칠기</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상대적으로 높음 (Rough)</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매우 낮음 (Smooth)</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신호 손실 감소 및 신호 무결성 향상</w:t>
            </w:r>
          </w:p>
        </w:tc>
      </w:tr>
      <w:tr>
        <w:tc>
          <w:tcPr>
            <w:tcW w:type="dxa" w:w="2494"/>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기계적 강성 (Stiffness)</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낮음 (유연함/변형 쉬움)</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높음 (강성 우수)</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대면적 패키징 시 평탄도 유지 용이</w:t>
            </w:r>
          </w:p>
        </w:tc>
      </w:tr>
      <w:tr>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미세 회로 구현력</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중급 (재료 한계 존재)</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최상 (초미세 패턴 적합)</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TGV 및 미세 피치 구현 가능</w:t>
            </w:r>
          </w:p>
        </w:tc>
      </w:tr>
      <w:tr>
        <w:tc>
          <w:tcPr>
            <w:tcW w:type="dxa" w:w="2494"/>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전기적 특성</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유전 손실 발생 가능성 있음</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우수한 유전 특성</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고주파/고속 신호 전송 최적화</w:t>
            </w:r>
          </w:p>
        </w:tc>
      </w:tr>
    </w:tbl>
    <w:p>
      <w:r>
        <w:rPr>
          <w:rFonts w:ascii="Calibri" w:hAnsi="Calibri" w:eastAsia="맑은 고딕"/>
          <w:b w:val="0"/>
          <w:color w:val="333333"/>
          <w:sz w:val="21"/>
        </w:rPr>
        <w:t>글라스 기판은 위와 같은 특성 덕분에 기존 유기 기판이 해결하지 못한 '대면적화', '고단 적층', '초고속 신호 전송'이라는 세 가지 난제를 동시에 해결할 수 있는 차세대 패키징의 핵심 소재로 평가받고 있습니다. 다만, 이러한 공학적 우수성에도 불구하고 유리 소재 특유의 취성(Brittleness)과 투명성으로 인한 광학적 반사 문제 등은 향후 검사 공정에서 반드시 해결해야 할 새로운 기술적 과제로 남아 있습니다.</w:t>
      </w:r>
    </w:p>
    <w:p>
      <w:pPr>
        <w:pStyle w:val="Heading2"/>
      </w:pPr>
      <w:r/>
      <w:r>
        <w:rPr>
          <w:rFonts w:ascii="Calibri" w:hAnsi="Calibri" w:eastAsia="맑은 고딕"/>
          <w:b/>
          <w:color w:val="333333"/>
          <w:sz w:val="24"/>
        </w:rPr>
        <w:t>글라스 기판 전환에 따른 검사 공정의 주요 변화</w:t>
      </w:r>
    </w:p>
    <w:p>
      <w:r>
        <w:rPr>
          <w:rFonts w:ascii="Calibri" w:hAnsi="Calibri" w:eastAsia="맑은 고딕"/>
          <w:b w:val="0"/>
          <w:color w:val="333333"/>
          <w:sz w:val="21"/>
        </w:rPr>
        <w:t>반도체 패키징의 핵심 소재가 기존의 유기 기판(Organic Substrate)에서 글라스 기판(Glass Substrate)으로 전환됨에 따라, 검사 공정은 단순히 '결함을 찾는 단계'를 넘어 '물질의 광학적·구조적 특성을 제어하는 단계'로 근본적인 패러다임 변화를 맞이하고 있습니다. 유기 기판은 불투명하고 표면 거칠기(Surface Roughness)가 상대적으로 높으며, 소재 자체의 변형이 비선형적이라는 특징이 있습니다. 반면, 글라스 기판은 극도로 매끄러운 표면과 높은 투명도(Transparency), 그리고 실리콘 다이(Silicon Die)와 유사한 열팽창 계수(CTE)를 지니고 있어, 이를 검사하기 위해서는 기존의 광학 검사 방식과는 완전히 차별화된 접근이 요구됩니다.</w:t>
      </w:r>
    </w:p>
    <w:p>
      <w:pPr>
        <w:pStyle w:val="Heading3"/>
      </w:pPr>
      <w:r/>
      <w:r>
        <w:rPr>
          <w:rFonts w:ascii="Calibri" w:hAnsi="Calibri" w:eastAsia="맑은 고딕"/>
          <w:b/>
          <w:color w:val="888888"/>
          <w:sz w:val="21"/>
        </w:rPr>
        <w:t>1. 광학적 변수의 변화: 투명도(Transparency)와 고반사율(High Reflectivity)의 난제</w:t>
      </w:r>
    </w:p>
    <w:p>
      <w:r>
        <w:rPr>
          <w:rFonts w:ascii="Calibri" w:hAnsi="Calibri" w:eastAsia="맑은 고딕"/>
          <w:b w:val="0"/>
          <w:color w:val="333333"/>
          <w:sz w:val="21"/>
        </w:rPr>
        <w:t xml:space="preserve">글라스 기판 도입 시 검사 엔지니어가 직면하는 가장 큰 물리적 변화는 소재의 광학적 성질입니다. 기존 유기 기판 기반의 검사 시스템은 불투명한 기판 표면에서 반사되는 빛을 이용하여 결함을 검출하는 데 최적화되어 있었습니다. 그러나 글라스 기판은 빛을 투과시키는 </w:t>
      </w:r>
      <w:r>
        <w:rPr>
          <w:rFonts w:ascii="Calibri" w:hAnsi="Calibri" w:eastAsia="맑은 고딕"/>
          <w:b/>
          <w:color w:val="333333"/>
          <w:sz w:val="21"/>
        </w:rPr>
        <w:t>투명도(Transparency)</w:t>
      </w:r>
      <w:r>
        <w:rPr>
          <w:rFonts w:ascii="Calibri" w:hAnsi="Calibri" w:eastAsia="맑은 고딕"/>
          <w:b w:val="0"/>
          <w:color w:val="333333"/>
          <w:sz w:val="21"/>
        </w:rPr>
        <w:t>를 가지고 있어, 검사 시 광원이 기판을 통과하여 하부 구조물이나 배경에 반사되는 산란광(Scattered Light)이 발생합니다. 이는 검사 알고리즘에서 '노이즈'로 작용하여, 실제 결함과 광학적 간섭을 구분하기 어렵게 만듭니다.</w:t>
      </w:r>
    </w:p>
    <w:p>
      <w:r>
        <w:rPr>
          <w:rFonts w:ascii="Calibri" w:hAnsi="Calibri" w:eastAsia="맑은 고딕"/>
          <w:b w:val="0"/>
          <w:color w:val="333333"/>
          <w:sz w:val="21"/>
        </w:rPr>
        <w:t xml:space="preserve">또한, 글라스 특유의 </w:t>
      </w:r>
      <w:r>
        <w:rPr>
          <w:rFonts w:ascii="Calibri" w:hAnsi="Calibri" w:eastAsia="맑은 고딕"/>
          <w:b/>
          <w:color w:val="333333"/>
          <w:sz w:val="21"/>
        </w:rPr>
        <w:t>고반사율(High Reflectivity)</w:t>
      </w:r>
      <w:r>
        <w:rPr>
          <w:rFonts w:ascii="Calibri" w:hAnsi="Calibri" w:eastAsia="맑은 고딕"/>
          <w:b w:val="0"/>
          <w:color w:val="333333"/>
          <w:sz w:val="21"/>
        </w:rPr>
        <w:t>은 검사 장비의 센서에 과도한 광량을 전달하여 이미지 포화(Saturation) 현상을 야기할 수 있습니다. 표면이 매우 매끄럽기 때문에 거울과 같은 정반사(Specular Reflection)가 강하게 일어나며, 이는 미세한 스크래치나 이물질(Particle)을 검출할 때 신호 대 잡음비(SNR)를 급격히 저하시키는 원인이 됩니다. 따라서 차세대 검사 장비는 투과광과 반사광을 동시에 정밀하게 제어할 수 있는 고성능 조명 시스템과, 광학적 간섭을 물리적으로 차단하거나 소프트웨어적으로 보정할 수 있는 고도의 이미지 프로세싱 기술을 필수적으로 요구합니다.</w:t>
      </w:r>
    </w:p>
    <w:p>
      <w:pPr>
        <w:pStyle w:val="Heading3"/>
      </w:pPr>
      <w:r/>
      <w:r>
        <w:rPr>
          <w:rFonts w:ascii="Calibri" w:hAnsi="Calibri" w:eastAsia="맑은 고딕"/>
          <w:b/>
          <w:color w:val="888888"/>
          <w:sz w:val="21"/>
        </w:rPr>
        <w:t>2. 구조적 변화의 핵심: TGV(Through Glass Via) 검사의 도입</w:t>
      </w:r>
    </w:p>
    <w:p>
      <w:r>
        <w:rPr>
          <w:rFonts w:ascii="Calibri" w:hAnsi="Calibri" w:eastAsia="맑은 고딕"/>
          <w:b w:val="0"/>
          <w:color w:val="333333"/>
          <w:sz w:val="21"/>
        </w:rPr>
        <w:t xml:space="preserve">글라스 기판이 차세대 패키징의 핵심으로 부상한 가장 큰 기술적 이유는 미세 회로 구현 능력 때문입니다. 기존 유기 기판의 TSV(Through Silicon Via)를 대체하여 글라스 기판에서는 </w:t>
      </w:r>
      <w:r>
        <w:rPr>
          <w:rFonts w:ascii="Calibri" w:hAnsi="Calibri" w:eastAsia="맑은 고딕"/>
          <w:b/>
          <w:color w:val="333333"/>
          <w:sz w:val="21"/>
        </w:rPr>
        <w:t>TGV(Through Glass Via)</w:t>
      </w:r>
      <w:r>
        <w:rPr>
          <w:rFonts w:ascii="Calibri" w:hAnsi="Calibri" w:eastAsia="맑은 고딕"/>
          <w:b w:val="0"/>
          <w:color w:val="333333"/>
          <w:sz w:val="21"/>
        </w:rPr>
        <w:t xml:space="preserve"> 기술이 사용됩니다. TGV는 글라스 내부를 관통하는 미세한 구멍(Via)을 형성하고 이를 구리(Cu) 등으로 충진하여 전기적 연결을 구현하는 공정입니다.</w:t>
      </w:r>
    </w:p>
    <w:p>
      <w:r>
        <w:rPr>
          <w:rFonts w:ascii="Calibri" w:hAnsi="Calibri" w:eastAsia="맑은 고딕"/>
          <w:b w:val="0"/>
          <w:color w:val="333333"/>
          <w:sz w:val="21"/>
        </w:rPr>
        <w:t>TGV 검사는 글라스 기판 검사 공정에서 가장 높은 난이도를 자랑하는 영역입니다. TGV는 수천 개에서 수만 개에 달하는 미세한 수직 관통 구조를 가지며, 각 Via의 정렬(Alignment) 상태, 충진(Filling)의 완전성, 그리고 관통부 내부의 크랙(Crack) 여부를 모두 확인해야 합니다.</w:t>
      </w:r>
    </w:p>
    <w:p>
      <w:pPr>
        <w:ind w:left="283"/>
      </w:pPr>
      <w:r>
        <w:rPr>
          <w:rFonts w:ascii="Calibri" w:hAnsi="Calibri" w:eastAsia="맑은 고딕"/>
          <w:b w:val="0"/>
          <w:color w:val="333333"/>
          <w:sz w:val="21"/>
        </w:rPr>
        <w:t xml:space="preserve">• </w:t>
      </w:r>
      <w:r>
        <w:rPr>
          <w:rFonts w:ascii="Calibri" w:hAnsi="Calibri" w:eastAsia="맑은 고딕"/>
          <w:b w:val="0"/>
          <w:color w:val="333333"/>
          <w:sz w:val="21"/>
        </w:rPr>
        <w:t xml:space="preserve">  </w:t>
      </w:r>
      <w:r>
        <w:rPr>
          <w:rFonts w:ascii="Calibri" w:hAnsi="Calibri" w:eastAsia="맑은 고딕"/>
          <w:b/>
          <w:color w:val="333333"/>
          <w:sz w:val="21"/>
        </w:rPr>
        <w:t>TGV 정렬 및 간격 검사:</w:t>
      </w:r>
      <w:r>
        <w:rPr>
          <w:rFonts w:ascii="Calibri" w:hAnsi="Calibri" w:eastAsia="맑은 고딕"/>
          <w:b w:val="0"/>
          <w:color w:val="333333"/>
          <w:sz w:val="21"/>
        </w:rPr>
        <w:t xml:space="preserve"> 미세한 Pitch로 형성된 TGV들이 설계된 위치에 정확히 배치되었는지, 인접한 Via와의 간격이 일정하게 유지되는지를 확인해야 합니다.</w:t>
      </w:r>
    </w:p>
    <w:p>
      <w:pPr>
        <w:ind w:left="283"/>
      </w:pPr>
      <w:r>
        <w:rPr>
          <w:rFonts w:ascii="Calibri" w:hAnsi="Calibri" w:eastAsia="맑은 고딕"/>
          <w:b w:val="0"/>
          <w:color w:val="333333"/>
          <w:sz w:val="21"/>
        </w:rPr>
        <w:t xml:space="preserve">• </w:t>
      </w:r>
      <w:r>
        <w:rPr>
          <w:rFonts w:ascii="Calibri" w:hAnsi="Calibri" w:eastAsia="맑은 고딕"/>
          <w:b w:val="0"/>
          <w:color w:val="333333"/>
          <w:sz w:val="21"/>
        </w:rPr>
        <w:t xml:space="preserve">  </w:t>
      </w:r>
      <w:r>
        <w:rPr>
          <w:rFonts w:ascii="Calibri" w:hAnsi="Calibri" w:eastAsia="맑은 고딕"/>
          <w:b/>
          <w:color w:val="333333"/>
          <w:sz w:val="21"/>
        </w:rPr>
        <w:t>충진 결함(Void/Incomplete Filling) 검사:</w:t>
      </w:r>
      <w:r>
        <w:rPr>
          <w:rFonts w:ascii="Calibri" w:hAnsi="Calibri" w:eastAsia="맑은 고딕"/>
          <w:b w:val="0"/>
          <w:color w:val="333333"/>
          <w:sz w:val="21"/>
        </w:rPr>
        <w:t xml:space="preserve"> Via 내부를 채우는 금속 물질에 기포(Void)가 발생하거나, 끝까지 채워지지 않는 불완전 충진 현상을 잡아내야 합니다. 이는 전기적 신호 손실 및 신뢰성 저하로 직결됩니다.</w:t>
      </w:r>
    </w:p>
    <w:p>
      <w:pPr>
        <w:ind w:left="283"/>
      </w:pPr>
      <w:r>
        <w:rPr>
          <w:rFonts w:ascii="Calibri" w:hAnsi="Calibri" w:eastAsia="맑은 고딕"/>
          <w:b w:val="0"/>
          <w:color w:val="333333"/>
          <w:sz w:val="21"/>
        </w:rPr>
        <w:t xml:space="preserve">• </w:t>
      </w:r>
      <w:r>
        <w:rPr>
          <w:rFonts w:ascii="Calibri" w:hAnsi="Calibri" w:eastAsia="맑은 고딕"/>
          <w:b w:val="0"/>
          <w:color w:val="333333"/>
          <w:sz w:val="21"/>
        </w:rPr>
        <w:t xml:space="preserve">  </w:t>
      </w:r>
      <w:r>
        <w:rPr>
          <w:rFonts w:ascii="Calibri" w:hAnsi="Calibri" w:eastAsia="맑은 고딕"/>
          <w:b/>
          <w:color w:val="333333"/>
          <w:sz w:val="21"/>
        </w:rPr>
        <w:t>구조적 건전성(Structural Integrity) 검사:</w:t>
      </w:r>
      <w:r>
        <w:rPr>
          <w:rFonts w:ascii="Calibri" w:hAnsi="Calibri" w:eastAsia="맑은 고딕"/>
          <w:b w:val="0"/>
          <w:color w:val="333333"/>
          <w:sz w:val="21"/>
        </w:rPr>
        <w:t xml:space="preserve"> 글라스는 취성(Brittleness)이 강한 소재이므로, TGV 형성 공정 중 발생하는 열적·기계적 스트레스로 인해 미세한 균열(Micro-crack)이 발생할 수 있습니다. 이러한 크랙은 육안이나 일반 2D 광학 검사로는 확인이 불가능하며, 반드시 3D 비파괴 검사 기술이 동반되어야 합니다.</w:t>
      </w:r>
    </w:p>
    <w:p>
      <w:pPr>
        <w:pStyle w:val="Heading3"/>
      </w:pPr>
      <w:r/>
      <w:r>
        <w:rPr>
          <w:rFonts w:ascii="Calibri" w:hAnsi="Calibri" w:eastAsia="맑은 고딕"/>
          <w:b/>
          <w:color w:val="888888"/>
          <w:sz w:val="21"/>
        </w:rPr>
        <w:t>3. 검사 공정의 다차원화: 2D에서 3D 비파괴 검사로의 확장</w:t>
      </w:r>
    </w:p>
    <w:p>
      <w:r>
        <w:rPr>
          <w:rFonts w:ascii="Calibri" w:hAnsi="Calibri" w:eastAsia="맑은 고딕"/>
          <w:b w:val="0"/>
          <w:color w:val="333333"/>
          <w:sz w:val="21"/>
        </w:rPr>
        <w:t xml:space="preserve">글라스 기판의 복잡한 내부 구조와 TGV의 특성으로 인해, 검사 공정은 표면(Surface) 중심의 2D 검사에서 내부(Internal) 구조를 포함하는 </w:t>
      </w:r>
      <w:r>
        <w:rPr>
          <w:rFonts w:ascii="Calibri" w:hAnsi="Calibri" w:eastAsia="맑은 고딕"/>
          <w:b/>
          <w:color w:val="333333"/>
          <w:sz w:val="21"/>
        </w:rPr>
        <w:t>3D 비파괴 검사(Non-Destructive Inspection)</w:t>
      </w:r>
      <w:r>
        <w:rPr>
          <w:rFonts w:ascii="Calibri" w:hAnsi="Calibri" w:eastAsia="맑은 고딕"/>
          <w:b w:val="0"/>
          <w:color w:val="333333"/>
          <w:sz w:val="21"/>
        </w:rPr>
        <w:t>로 급격히 전환되고 있습니다.</w:t>
      </w:r>
    </w:p>
    <w:p>
      <w:r>
        <w:rPr>
          <w:rFonts w:ascii="Calibri" w:hAnsi="Calibri" w:eastAsia="맑은 고딕"/>
          <w:b w:val="0"/>
          <w:color w:val="333333"/>
          <w:sz w:val="21"/>
        </w:rPr>
        <w:t>기존에는 기판 표면의 패턴 단선이나 이물질을 찾는 것이 주 목적이었다면, 이제는 글라스 내부의 층간 정렬, TGV의 내부 결함, 그리고 적층된 다이(Die) 사이의 미세한 간극을 입체적으로 파악해야 합니다. 이를 위해 홀로토모그래피(Holotomography)나 고해상도 X-ray(Computed Tomography) 기술이 검사 라인에 도입되고 있으며, 이는 검사 장비의 정밀도뿐만 아니라 데이터 처리 속도(Throughput)에 대한 막대한 요구로 이어집니다.</w:t>
      </w:r>
    </w:p>
    <w:p>
      <w:pPr>
        <w:jc w:val="center"/>
      </w:pPr>
      <w:r>
        <w:drawing>
          <wp:inline xmlns:a="http://schemas.openxmlformats.org/drawingml/2006/main" xmlns:pic="http://schemas.openxmlformats.org/drawingml/2006/picture">
            <wp:extent cx="6048000" cy="2939143"/>
            <wp:docPr id="3" name="Picture 3"/>
            <wp:cNvGraphicFramePr>
              <a:graphicFrameLocks noChangeAspect="1"/>
            </wp:cNvGraphicFramePr>
            <a:graphic>
              <a:graphicData uri="http://schemas.openxmlformats.org/drawingml/2006/picture">
                <pic:pic>
                  <pic:nvPicPr>
                    <pic:cNvPr id="0" name="_dx_9362.png"/>
                    <pic:cNvPicPr/>
                  </pic:nvPicPr>
                  <pic:blipFill>
                    <a:blip r:embed="rId13"/>
                    <a:stretch>
                      <a:fillRect/>
                    </a:stretch>
                  </pic:blipFill>
                  <pic:spPr>
                    <a:xfrm>
                      <a:off x="0" y="0"/>
                      <a:ext cx="6048000" cy="2939143"/>
                    </a:xfrm>
                    <a:prstGeom prst="rect"/>
                  </pic:spPr>
                </pic:pic>
              </a:graphicData>
            </a:graphic>
          </wp:inline>
        </w:drawing>
      </w:r>
    </w:p>
    <w:p>
      <w:pPr>
        <w:pStyle w:val="Heading3"/>
      </w:pPr>
      <w:r/>
      <w:r>
        <w:rPr>
          <w:rFonts w:ascii="Calibri" w:hAnsi="Calibri" w:eastAsia="맑은 고딕"/>
          <w:b/>
          <w:color w:val="888888"/>
          <w:sz w:val="21"/>
        </w:rPr>
        <w:t>4. 요약: 검사 패러다임의 전환 비교</w:t>
      </w:r>
    </w:p>
    <w:p>
      <w:r>
        <w:rPr>
          <w:rFonts w:ascii="Calibri" w:hAnsi="Calibri" w:eastAsia="맑은 고딕"/>
          <w:b w:val="0"/>
          <w:color w:val="333333"/>
          <w:sz w:val="21"/>
        </w:rPr>
        <w:t>글라스 기판으로의 전환에 따른 검사 공정의 변화를 요약하면 다음과 같습니다.</w:t>
      </w:r>
    </w:p>
    <w:tbl>
      <w:tblPr>
        <w:tblW w:type="auto" w:w="0"/>
        <w:jc w:val="center"/>
        <w:tblLayout w:type="fixed"/>
        <w:tblLook w:firstColumn="1" w:firstRow="1" w:lastColumn="0" w:lastRow="0" w:noHBand="0" w:noVBand="1" w:val="04A0"/>
      </w:tblPr>
      <w:tblGrid>
        <w:gridCol w:w="2494"/>
        <w:gridCol w:w="2494"/>
        <w:gridCol w:w="2494"/>
        <w:gridCol w:w="2494"/>
      </w:tblGrid>
      <w:tr>
        <w:tc>
          <w:tcPr>
            <w:tcW w:type="dxa" w:w="2494"/>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구분</w:t>
            </w:r>
          </w:p>
        </w:tc>
        <w:tc>
          <w:tcPr>
            <w:tcW w:type="dxa" w:w="2494"/>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기존 유기 기판 검사</w:t>
            </w:r>
          </w:p>
        </w:tc>
        <w:tc>
          <w:tcPr>
            <w:tcW w:type="dxa" w:w="2494"/>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차세대 글라스 기판 검사</w:t>
            </w:r>
          </w:p>
        </w:tc>
        <w:tc>
          <w:tcPr>
            <w:tcW w:type="dxa" w:w="2494"/>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비고</w:t>
            </w:r>
          </w:p>
        </w:tc>
      </w:tr>
      <w:tr>
        <w:tc>
          <w:tcPr>
            <w:tcW w:type="dxa" w:w="2494"/>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주요 광학 특성</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불투명, 높은 표면 거칠기</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투명, 고반사율, 초평탄</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광학 설계 난이도 급증</w:t>
            </w:r>
          </w:p>
        </w:tc>
      </w:tr>
      <w:tr>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핵심 검사 대상</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표면 패턴, Micro Bump</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TGV(Through Glass Via), 내부 결함</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3D 검사 필수화</w:t>
            </w:r>
          </w:p>
        </w:tc>
      </w:tr>
      <w:tr>
        <w:tc>
          <w:tcPr>
            <w:tcW w:type="dxa" w:w="2494"/>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결함 유형</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패턴 단선, 이물질, Bump 미달</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TGV Void, 내부 Crack, 정렬 오차</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비파괴 검사 수요 확대</w:t>
            </w:r>
          </w:p>
        </w:tc>
      </w:tr>
      <w:tr>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검사 차원</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2D 중심 (Surface AOI)</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3D/비파괴 중심 (Internal/Volumetric)</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데이터 처리량 폭증</w:t>
            </w:r>
          </w:p>
        </w:tc>
      </w:tr>
      <w:tr>
        <w:tc>
          <w:tcPr>
            <w:tcW w:type="dxa" w:w="2494"/>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검사 기술 요구</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Rule-base 및 단순 AI 비전</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AI 기반 3D 형상 분석 및 홀로토모그래피</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고성능 컴퓨팅 요구</w:t>
            </w:r>
          </w:p>
        </w:tc>
      </w:tr>
    </w:tbl>
    <w:p>
      <w:r>
        <w:rPr>
          <w:rFonts w:ascii="Calibri" w:hAnsi="Calibri" w:eastAsia="맑은 고딕"/>
          <w:b w:val="0"/>
          <w:color w:val="333333"/>
          <w:sz w:val="21"/>
        </w:rPr>
        <w:t>결론적으로, 글라스 기판으로의 전환은 검사 공정의 범위를 '표면'에서 '내부'로, '2D'에서 '3D'로, '단순 결함'에서 '구조적 건전성'으로 확장시킬 것입니다. 이는 검사 장비 제조사에 있어 더욱 높은 광학적 정밀도와 강력한 AI 분석 능력을 동시에 요구하는 기술적 도전 과제가 될 것입니다.</w:t>
      </w:r>
    </w:p>
    <w:p>
      <w:pPr>
        <w:pStyle w:val="Heading2"/>
      </w:pPr>
      <w:r/>
      <w:r>
        <w:rPr>
          <w:rFonts w:ascii="Calibri" w:hAnsi="Calibri" w:eastAsia="맑은 고딕"/>
          <w:b/>
          <w:color w:val="333333"/>
          <w:sz w:val="24"/>
        </w:rPr>
        <w:t>검사 기술 난제 및 요구 사양 분석</w:t>
      </w:r>
    </w:p>
    <w:p>
      <w:r>
        <w:rPr>
          <w:rFonts w:ascii="Calibri" w:hAnsi="Calibri" w:eastAsia="맑은 고딕"/>
          <w:b w:val="0"/>
          <w:color w:val="333333"/>
          <w:sz w:val="21"/>
        </w:rPr>
        <w:t>글라스 기판(Glass Substrate)의 도입은 반도체 패키징의 성능을 비약적으로 향상시키지만, 동시에 기존 유기 기판(Organic Substrate) 기반의 검사 프로세스에는 전례 없는 기술적 난제를 던지고 있습니다. 특히 글라스 기판의 핵심 구조인 TGV(Through Glass Via)의 미세화와 글라스 특유의 광학적 성질은 기존의 2D/3D AOI(Automated Optical Inspection) 방식만으로는 대응하기 어려운 임계점에 도달했습니다. 본 섹션에서는 글라스 기판 검사에서 직면한 핵심 난제와 이를 극복하기 위한 차세대 검사 장비의 요구 사양을 심층 분석합니다.</w:t>
      </w:r>
    </w:p>
    <w:p>
      <w:pPr>
        <w:pStyle w:val="Heading3"/>
      </w:pPr>
      <w:r/>
      <w:r>
        <w:rPr>
          <w:rFonts w:ascii="Calibri" w:hAnsi="Calibri" w:eastAsia="맑은 고딕"/>
          <w:b/>
          <w:color w:val="888888"/>
          <w:sz w:val="21"/>
        </w:rPr>
        <w:t>1. 초미세 TGV(Through Glass Via) 검사의 기술적 임계점</w:t>
      </w:r>
    </w:p>
    <w:p>
      <w:r>
        <w:rPr>
          <w:rFonts w:ascii="Calibri" w:hAnsi="Calibri" w:eastAsia="맑은 고딕"/>
          <w:b w:val="0"/>
          <w:color w:val="333333"/>
          <w:sz w:val="21"/>
        </w:rPr>
        <w:t>글라스 기판은 신호 전달 속도 향상과 전력 효율 개선을 위해 수천 개에서 수만 개의 미세한 관통 전극인 TGV를 형성합니다. 이 TGV는 기존 유기 기판의 Via보다 훨씬 작고 조밀한 피치(Pitch)를 가지며, 글라스라는 소재의 특성상 공정 중 발생하는 미세한 균열(Micro-crack)이나 박리(Delamination)가 기판 전체의 신뢰성을 무너뜨리는 치명적인 결함으로 작용합니다.</w:t>
      </w:r>
    </w:p>
    <w:p>
      <w:r>
        <w:rPr>
          <w:rFonts w:ascii="Calibri" w:hAnsi="Calibri" w:eastAsia="맑은 고딕"/>
          <w:b/>
          <w:color w:val="333333"/>
          <w:sz w:val="21"/>
        </w:rPr>
        <w:t>첫째, 기하학적 복잡성과 스케일의 문제</w:t>
      </w:r>
      <w:r>
        <w:rPr>
          <w:rFonts w:ascii="Calibri" w:hAnsi="Calibri" w:eastAsia="맑은 고딕"/>
          <w:b w:val="0"/>
          <w:color w:val="333333"/>
          <w:sz w:val="21"/>
        </w:rPr>
        <w:t>입니다. TGV는 마이크로미터(μm) 단위의 미세 스케일로 구현되며, 이를 검사하기 위해서는 극도로 높은 분해능(Resolution)이 요구됩니다. 단순히 표면의 존재 여부를 확인하는 것을 넘어, Via 내부의 형상(Profile), 측벽의 거칠기(Sidewall Roughness), 그리고 상단과 하단의 정렬(Alignment) 상태를 입체적으로 파악해야 합니다.</w:t>
      </w:r>
    </w:p>
    <w:p>
      <w:r>
        <w:rPr>
          <w:rFonts w:ascii="Calibri" w:hAnsi="Calibri" w:eastAsia="맑은 고딕"/>
          <w:b/>
          <w:color w:val="333333"/>
          <w:sz w:val="21"/>
        </w:rPr>
        <w:t>둘째, 소재의 투명성 및 고반사성(High Reflectivity) 이슈</w:t>
      </w:r>
      <w:r>
        <w:rPr>
          <w:rFonts w:ascii="Calibri" w:hAnsi="Calibri" w:eastAsia="맑은 고딕"/>
          <w:b w:val="0"/>
          <w:color w:val="333333"/>
          <w:sz w:val="21"/>
        </w:rPr>
        <w:t>입니다. 글라스는 빛을 투과시키는 투명한 특성을 지니고 있어, 기존의 조명 기반 검사 방식에서는 빛의 산란(Scattering)과 굴절(Refraction)로 인해 결함의 경계가 모호해지는 현상이 발생합니다. 또한, 기판 표면의 높은 반사율은 광학 센서에 과도한 신호를 전달하여 데이터 왜곡을 일으키며, 이는 검사 알고리즘의 과검(Over-kill) 또는 미검(Under-kill) 확률을 높이는 주된 원인이 됩니다.</w:t>
      </w:r>
    </w:p>
    <w:p>
      <w:pPr>
        <w:pStyle w:val="Heading3"/>
      </w:pPr>
      <w:r/>
      <w:r>
        <w:rPr>
          <w:rFonts w:ascii="Calibri" w:hAnsi="Calibri" w:eastAsia="맑은 고딕"/>
          <w:b/>
          <w:color w:val="888888"/>
          <w:sz w:val="21"/>
        </w:rPr>
        <w:t>2. 3D 비파괴 검사(Non-destructive Inspection)의 필연성</w:t>
      </w:r>
    </w:p>
    <w:p>
      <w:r>
        <w:rPr>
          <w:rFonts w:ascii="Calibri" w:hAnsi="Calibri" w:eastAsia="맑은 고딕"/>
          <w:b w:val="0"/>
          <w:color w:val="333333"/>
          <w:sz w:val="21"/>
        </w:rPr>
        <w:t>글라스 기판은 매우 얇고 평탄도가 높지만, 물리적인 충격이나 열적 스트레스에 의한 내부 결함에 취약합니다. 따라서 제품을 파괴하여 단면을 확인하는 기존의 분석 방식 대신, 제품의 기능을 유지하면서 내부 구조를 시각화할 수 있는 3D 비파괴 검사 기술이 필수적입니다.</w:t>
      </w:r>
    </w:p>
    <w:p>
      <w:r>
        <w:rPr>
          <w:rFonts w:ascii="Calibri" w:hAnsi="Calibri" w:eastAsia="맑은 고딕"/>
          <w:b/>
          <w:color w:val="333333"/>
          <w:sz w:val="21"/>
        </w:rPr>
        <w:t>홀로토모그래피(Holotomography) 및 고해상도 X-ray의 역할</w:t>
      </w:r>
    </w:p>
    <w:p>
      <w:r>
        <w:rPr>
          <w:rFonts w:ascii="Calibri" w:hAnsi="Calibri" w:eastAsia="맑은 고딕"/>
          <w:b w:val="0"/>
          <w:color w:val="333333"/>
          <w:sz w:val="21"/>
        </w:rPr>
        <w:t>최근 업계에서는 홀로토모그래피 기반의 3D 검사 기술이 차세대 솔루션으로 주목받고 있습니다. 이는 빛의 위상(Phase) 정보를 활용하여 글라스 내부의 미세한 밀도 차이를 감지함으로써, 파괴 없이도 내부의 Void(공극), 이물질(Particle), 그리고 TGV 내부의 미세 균열을 정밀하게 검출할 수 있게 합니다 [출처: thelec.net].</w:t>
      </w:r>
    </w:p>
    <w:p>
      <w:r>
        <w:rPr>
          <w:rFonts w:ascii="Calibri" w:hAnsi="Calibri" w:eastAsia="맑은 고딕"/>
          <w:b w:val="0"/>
          <w:color w:val="333333"/>
          <w:sz w:val="21"/>
        </w:rPr>
        <w:t>또한, 적층 구조가 복잡해짐에 따라 고해상도 3D X-ray(Computed Tomography, CT) 기술 역시 공정 중간 단계에 도입되는 추세입니다. 이는 적층된 Die 사이의 접합 상태나 내부의 물리적 변형을 입체적으로 확인하여, 불량이 발생한 시점을 역추적(Root Cause Analysis)할 수 있는 핵심 데이터로 활용됩니다 [출처: 삼성전자 HBM4 전환에 따른 검사 기술 동향].</w:t>
      </w:r>
    </w:p>
    <w:p>
      <w:pPr>
        <w:pStyle w:val="Heading3"/>
      </w:pPr>
      <w:r/>
      <w:r>
        <w:rPr>
          <w:rFonts w:ascii="Calibri" w:hAnsi="Calibri" w:eastAsia="맑은 고딕"/>
          <w:b/>
          <w:color w:val="888888"/>
          <w:sz w:val="21"/>
        </w:rPr>
        <w:t>3. 차세대 검사 장비의 핵심 요구 사양(Requirement Specifications)</w:t>
      </w:r>
    </w:p>
    <w:p>
      <w:r>
        <w:rPr>
          <w:rFonts w:ascii="Calibri" w:hAnsi="Calibri" w:eastAsia="맑은 고딕"/>
          <w:b w:val="0"/>
          <w:color w:val="333333"/>
          <w:sz w:val="21"/>
        </w:rPr>
        <w:t>글라스 기판 공정의 안정화와 수율(Yield) 확보를 위해 검사 장비는 다음과 같은 고도화된 사양을 충족해야 합니다.</w:t>
      </w:r>
    </w:p>
    <w:tbl>
      <w:tblPr>
        <w:tblW w:type="auto" w:w="0"/>
        <w:jc w:val="center"/>
        <w:tblLayout w:type="fixed"/>
        <w:tblLook w:firstColumn="1" w:firstRow="1" w:lastColumn="0" w:lastRow="0" w:noHBand="0" w:noVBand="1" w:val="04A0"/>
      </w:tblPr>
      <w:tblGrid>
        <w:gridCol w:w="3326"/>
        <w:gridCol w:w="3326"/>
        <w:gridCol w:w="3326"/>
      </w:tblGrid>
      <w:tr>
        <w:tc>
          <w:tcPr>
            <w:tcW w:type="dxa" w:w="3326"/>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요구 사양 항목</w:t>
            </w:r>
          </w:p>
        </w:tc>
        <w:tc>
          <w:tcPr>
            <w:tcW w:type="dxa" w:w="3326"/>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세부 기술 요구 사항</w:t>
            </w:r>
          </w:p>
        </w:tc>
        <w:tc>
          <w:tcPr>
            <w:tcW w:type="dxa" w:w="3326"/>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목적 및 기대 효과</w:t>
            </w:r>
          </w:p>
        </w:tc>
      </w:tr>
      <w:tr>
        <w:tc>
          <w:tcPr>
            <w:tcW w:type="dxa" w:w="3326"/>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광학 분해능 (Optical Resolution)</w:t>
            </w:r>
          </w:p>
        </w:tc>
        <w:tc>
          <w:tcPr>
            <w:tcW w:type="dxa" w:w="332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Sub-micron (nm 단위 제어)</w:t>
            </w:r>
          </w:p>
        </w:tc>
        <w:tc>
          <w:tcPr>
            <w:tcW w:type="dxa" w:w="332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미세 TGV 및 Micro Bump의 정밀 형상 측정</w:t>
            </w:r>
          </w:p>
        </w:tc>
      </w:tr>
      <w:tr>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3D 프로파일링 (3D Profiling)</w:t>
            </w:r>
          </w:p>
        </w:tc>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고정밀 스테이지 제어 + 3D AOI</w:t>
            </w:r>
          </w:p>
        </w:tc>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기판의 Warpage(휘어짐) 및 Tilt(기울기) 보정 및 측정</w:t>
            </w:r>
          </w:p>
        </w:tc>
      </w:tr>
      <w:tr>
        <w:tc>
          <w:tcPr>
            <w:tcW w:type="dxa" w:w="3326"/>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광학 엔진 (Optical Engine)</w:t>
            </w:r>
          </w:p>
        </w:tc>
        <w:tc>
          <w:tcPr>
            <w:tcW w:type="dxa" w:w="332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고속 카메라 + 다각도/특수 조명 제어</w:t>
            </w:r>
          </w:p>
        </w:tc>
        <w:tc>
          <w:tcPr>
            <w:tcW w:type="dxa" w:w="332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투명도 및 반사율 이슈 극복, Tact Time 극대화</w:t>
            </w:r>
          </w:p>
        </w:tc>
      </w:tr>
      <w:tr>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검사 알고리즘 (AI Vision)</w:t>
            </w:r>
          </w:p>
        </w:tc>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Deep Learning 기반 결함 분류</w:t>
            </w:r>
          </w:p>
        </w:tc>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과검(Over-kill) 방지 및 실시간 결함 판별</w:t>
            </w:r>
          </w:p>
        </w:tc>
      </w:tr>
      <w:tr>
        <w:tc>
          <w:tcPr>
            <w:tcW w:type="dxa" w:w="3326"/>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데이터 통합 (Data Integration)</w:t>
            </w:r>
          </w:p>
        </w:tc>
        <w:tc>
          <w:tcPr>
            <w:tcW w:type="dxa" w:w="332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실시간 수율 분석 플랫폼 연동</w:t>
            </w:r>
          </w:p>
        </w:tc>
        <w:tc>
          <w:tcPr>
            <w:tcW w:type="dxa" w:w="332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전공정(Fab) 결함 원인 역추적 및 수율 개선</w:t>
            </w:r>
          </w:p>
        </w:tc>
      </w:tr>
    </w:tbl>
    <w:p>
      <w:pPr>
        <w:jc w:val="center"/>
      </w:pPr>
      <w:r>
        <w:drawing>
          <wp:inline xmlns:a="http://schemas.openxmlformats.org/drawingml/2006/main" xmlns:pic="http://schemas.openxmlformats.org/drawingml/2006/picture">
            <wp:extent cx="6048000" cy="1272561"/>
            <wp:docPr id="4" name="Picture 4"/>
            <wp:cNvGraphicFramePr>
              <a:graphicFrameLocks noChangeAspect="1"/>
            </wp:cNvGraphicFramePr>
            <a:graphic>
              <a:graphicData uri="http://schemas.openxmlformats.org/drawingml/2006/picture">
                <pic:pic>
                  <pic:nvPicPr>
                    <pic:cNvPr id="0" name="_dx_78842.png"/>
                    <pic:cNvPicPr/>
                  </pic:nvPicPr>
                  <pic:blipFill>
                    <a:blip r:embed="rId14"/>
                    <a:stretch>
                      <a:fillRect/>
                    </a:stretch>
                  </pic:blipFill>
                  <pic:spPr>
                    <a:xfrm>
                      <a:off x="0" y="0"/>
                      <a:ext cx="6048000" cy="1272561"/>
                    </a:xfrm>
                    <a:prstGeom prst="rect"/>
                  </pic:spPr>
                </pic:pic>
              </a:graphicData>
            </a:graphic>
          </wp:inline>
        </w:drawing>
      </w:r>
    </w:p>
    <w:p>
      <w:pPr>
        <w:pStyle w:val="Heading3"/>
      </w:pPr>
      <w:r/>
      <w:r>
        <w:rPr>
          <w:rFonts w:ascii="Calibri" w:hAnsi="Calibri" w:eastAsia="맑은 고딕"/>
          <w:b/>
          <w:color w:val="888888"/>
          <w:sz w:val="21"/>
        </w:rPr>
        <w:t>4. 결론: 검사 기술의 패러다임 변화</w:t>
      </w:r>
    </w:p>
    <w:p>
      <w:r>
        <w:rPr>
          <w:rFonts w:ascii="Calibri" w:hAnsi="Calibri" w:eastAsia="맑은 고딕"/>
          <w:b w:val="0"/>
          <w:color w:val="333333"/>
          <w:sz w:val="21"/>
        </w:rPr>
        <w:t xml:space="preserve">결과적으로 글라스 기판 검사는 단순한 '표면 결함 탐지'에서 '입체적 구조 신뢰성 검증'으로 그 패러다임이 완전히 변화하고 있습니다. TGV의 미세화와 글라스 소재의 광학적 특수성은 기존 장비의 한계를 명확히 드러내고 있으며, 이를 해결하기 위해서는 </w:t>
      </w:r>
      <w:r>
        <w:rPr>
          <w:rFonts w:ascii="Calibri" w:hAnsi="Calibri" w:eastAsia="맑은 고딕"/>
          <w:b/>
          <w:color w:val="333333"/>
          <w:sz w:val="21"/>
        </w:rPr>
        <w:t>고해상도 3D 광학 기술, 비파괴 검사 솔루션, 그리고 AI 기반의 지능형 분석 플랫폼</w:t>
      </w:r>
      <w:r>
        <w:rPr>
          <w:rFonts w:ascii="Calibri" w:hAnsi="Calibri" w:eastAsia="맑은 고딕"/>
          <w:b w:val="0"/>
          <w:color w:val="333333"/>
          <w:sz w:val="21"/>
        </w:rPr>
        <w:t>이 통합된 차세대 검사 시스템이 반드시 요구됩니다. 이러한 기술적 난제를 선제적으로 해결하는 기업이 차세대 반도체 패키징 시장의 수율 주도권을 쥐게 될 것입니다.</w:t>
      </w:r>
    </w:p>
    <w:p>
      <w:pPr>
        <w:pStyle w:val="Heading2"/>
      </w:pPr>
      <w:r/>
      <w:r>
        <w:rPr>
          <w:rFonts w:ascii="Calibri" w:hAnsi="Calibri" w:eastAsia="맑은 고딕"/>
          <w:b/>
          <w:color w:val="333333"/>
          <w:sz w:val="24"/>
        </w:rPr>
        <w:t>글라스 기판 vs 유기 기판 검사 요구사항 비교 분석</w:t>
      </w:r>
    </w:p>
    <w:p>
      <w:r>
        <w:rPr>
          <w:rFonts w:ascii="Calibri" w:hAnsi="Calibri" w:eastAsia="맑은 고딕"/>
          <w:b w:val="0"/>
          <w:color w:val="333333"/>
          <w:sz w:val="21"/>
        </w:rPr>
        <w:t>반도체 패키징의 핵심 소재가 기존의 유기 기판(Organic Substrate, 예: FC-BGA)에서 글라스 기판(Glass Substrate)으로 전환됨에 따라, 검사 공정(Inspection Process)이 요구하는 기술적 임계치와 난이도는 비약적으로 상승하고 있습니다. 유기 기판은 소재 특성상 유연성과 가공성이 높지만, 미세 회로 구현 시 표면 거칠기(Surface Roughness)와 열에 의한 변형(Warpage) 관리가 매우 까다롭습니다. 반면, 글라스 기판은 물리적 안정성이 뛰어나지만, 소재의 투명도(Transparency)와 높은 반사율(Reflectivity), 그리고 핵심 구조인 TGV(Through Glass Via)의 미세 결함 검출이라는 완전히 새로운 차원의 과제를 제시합니다.</w:t>
      </w:r>
    </w:p>
    <w:p>
      <w:pPr>
        <w:pStyle w:val="Heading3"/>
      </w:pPr>
      <w:r/>
      <w:r>
        <w:rPr>
          <w:rFonts w:ascii="Calibri" w:hAnsi="Calibri" w:eastAsia="맑은 고딕"/>
          <w:b/>
          <w:color w:val="888888"/>
          <w:sz w:val="21"/>
        </w:rPr>
        <w:t>1. 검사 항목 및 기술적 난이도 비교</w:t>
      </w:r>
    </w:p>
    <w:p>
      <w:r>
        <w:rPr>
          <w:rFonts w:ascii="Calibri" w:hAnsi="Calibri" w:eastAsia="맑은 고딕"/>
          <w:b w:val="0"/>
          <w:color w:val="333333"/>
          <w:sz w:val="21"/>
        </w:rPr>
        <w:t>유기 기판 검사의 핵심이 미세 패턴의 단선(Open) 및 단락(Short), 그리고 솔더 볼(Solder Ball)의 정렬 상태를 확인하는 것이었다면, 글라스 기판 검사는 소재의 물성을 고려한 다차원적 접근이 필요합니다.</w:t>
      </w:r>
    </w:p>
    <w:p>
      <w:r>
        <w:rPr>
          <w:rFonts w:ascii="Calibri" w:hAnsi="Calibri" w:eastAsia="맑은 고딕"/>
          <w:b w:val="0"/>
          <w:color w:val="333333"/>
          <w:sz w:val="21"/>
        </w:rPr>
        <w:t xml:space="preserve">첫째, </w:t>
      </w:r>
      <w:r>
        <w:rPr>
          <w:rFonts w:ascii="Calibri" w:hAnsi="Calibri" w:eastAsia="맑은 고딕"/>
          <w:b/>
          <w:color w:val="333333"/>
          <w:sz w:val="21"/>
        </w:rPr>
        <w:t>표면 및 패턴 검사</w:t>
      </w:r>
      <w:r>
        <w:rPr>
          <w:rFonts w:ascii="Calibri" w:hAnsi="Calibri" w:eastAsia="맑은 고딕"/>
          <w:b w:val="0"/>
          <w:color w:val="333333"/>
          <w:sz w:val="21"/>
        </w:rPr>
        <w:t xml:space="preserve"> 측면에서 유기 기판은 불균일한 표면 거칠기로 인해 광학적 노이즈가 발생하기 쉬워 이를 필터링하는 알고리즘이 중요합니다. 그러나 글라스 기판은 표면이 극도로 매끈하여 광학적 산란은 적으나, 높은 반사율로 인해 조명 제어(Lighting Control)가 정밀하지 않을 경우 과검(Over-kill)이 발생할 위험이 큽니다 [출처: keyence.co.kr].</w:t>
      </w:r>
    </w:p>
    <w:p>
      <w:r>
        <w:rPr>
          <w:rFonts w:ascii="Calibri" w:hAnsi="Calibri" w:eastAsia="맑은 고딕"/>
          <w:b w:val="0"/>
          <w:color w:val="333333"/>
          <w:sz w:val="21"/>
        </w:rPr>
        <w:t xml:space="preserve">둘째, </w:t>
      </w:r>
      <w:r>
        <w:rPr>
          <w:rFonts w:ascii="Calibri" w:hAnsi="Calibri" w:eastAsia="맑은 고딕"/>
          <w:b/>
          <w:color w:val="333333"/>
          <w:sz w:val="21"/>
        </w:rPr>
        <w:t>구조적 결함 검사</w:t>
      </w:r>
      <w:r>
        <w:rPr>
          <w:rFonts w:ascii="Calibri" w:hAnsi="Calibri" w:eastAsia="맑은 고딕"/>
          <w:b w:val="0"/>
          <w:color w:val="333333"/>
          <w:sz w:val="21"/>
        </w:rPr>
        <w:t>의 차이입니다. 유기 기판은 주로 2D/2.5D 차원의 표면 결함에 집중하지만, 글라스 기판은 유리 내부를 관통하는 수천 개의 TGV(Through Glass Via)를 검사해야 합니다. TGV는 마이크로미터(μm) 단위의 미세한 구멍이므로, 단순 표면 검사를 넘어 내부의 Void(공극)나 Crack(균열)을 찾아내기 위한 3D 비파괴 검사(Non-Destructive Inspection)가 필수적입니다 [출처: thelec.net].</w:t>
      </w:r>
    </w:p>
    <w:p>
      <w:pPr>
        <w:pStyle w:val="Heading3"/>
      </w:pPr>
      <w:r/>
      <w:r>
        <w:rPr>
          <w:rFonts w:ascii="Calibri" w:hAnsi="Calibri" w:eastAsia="맑은 고딕"/>
          <w:b/>
          <w:color w:val="888888"/>
          <w:sz w:val="21"/>
        </w:rPr>
        <w:t>2. 핵심 검사 장비 사양 비교 분석</w:t>
      </w:r>
    </w:p>
    <w:p>
      <w:r>
        <w:rPr>
          <w:rFonts w:ascii="Calibri" w:hAnsi="Calibri" w:eastAsia="맑은 고딕"/>
          <w:b w:val="0"/>
          <w:color w:val="333333"/>
          <w:sz w:val="21"/>
        </w:rPr>
        <w:t>글라스 기판 도입에 따른 장비 사양의 변화는 검사 속도(Throughput)와 해상도(Resolution)의 트레이드오프(Trade-off) 관계를 극복하는 방향으로 전개됩니다.</w:t>
      </w:r>
    </w:p>
    <w:tbl>
      <w:tblPr>
        <w:tblW w:type="auto" w:w="0"/>
        <w:jc w:val="center"/>
        <w:tblLayout w:type="fixed"/>
        <w:tblLook w:firstColumn="1" w:firstRow="1" w:lastColumn="0" w:lastRow="0" w:noHBand="0" w:noVBand="1" w:val="04A0"/>
      </w:tblPr>
      <w:tblGrid>
        <w:gridCol w:w="2494"/>
        <w:gridCol w:w="2494"/>
        <w:gridCol w:w="2494"/>
        <w:gridCol w:w="2494"/>
      </w:tblGrid>
      <w:tr>
        <w:tc>
          <w:tcPr>
            <w:tcW w:type="dxa" w:w="2494"/>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구분</w:t>
            </w:r>
          </w:p>
        </w:tc>
        <w:tc>
          <w:tcPr>
            <w:tcW w:type="dxa" w:w="2494"/>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유기 기판 (Organic Substrate)</w:t>
            </w:r>
          </w:p>
        </w:tc>
        <w:tc>
          <w:tcPr>
            <w:tcW w:type="dxa" w:w="2494"/>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글라스 기판 (Glass Substrate)</w:t>
            </w:r>
          </w:p>
        </w:tc>
        <w:tc>
          <w:tcPr>
            <w:tcW w:type="dxa" w:w="2494"/>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비고 (Impact)</w:t>
            </w:r>
          </w:p>
        </w:tc>
      </w:tr>
      <w:tr>
        <w:tc>
          <w:tcPr>
            <w:tcW w:type="dxa" w:w="2494"/>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주요 검사 대상</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Micro Bump, 회로 패턴, Warpage</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TGV(Through Glass Via), 내부 Crack, 표면 결함</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검사 차원 확대 (2D \rightarrow 3D)</w:t>
            </w:r>
          </w:p>
        </w:tc>
      </w:tr>
      <w:tr>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광학 요구 사양</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고대비(High Contrast) 조명 기술</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투명도 대응 및 고반사율 제어 기술</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광학 엔진 설계 복잡도 증가</w:t>
            </w:r>
          </w:p>
        </w:tc>
      </w:tr>
      <w:tr>
        <w:tc>
          <w:tcPr>
            <w:tcW w:type="dxa" w:w="2494"/>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해상도 (Resolution)</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Sub-micron 급 (μm 단위)</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Nano-scale 및 TGV 내부 정밀 측정</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초고해상도 광학계 필수</w:t>
            </w:r>
          </w:p>
        </w:tc>
      </w:tr>
      <w:tr>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검사 방식</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2D/2.5D AOI (Automated Optical Inspection)</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3D Holotomography 및 X-ray/CT</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비파괴 3D 검사 비중 확대</w:t>
            </w:r>
          </w:p>
        </w:tc>
      </w:tr>
      <w:tr>
        <w:tc>
          <w:tcPr>
            <w:tcW w:type="dxa" w:w="2494"/>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검사 난이도</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보통 (소재 변형 대응 중심)</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매우 높음 (투명도 및 내부 구조 대응)</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장비 고부가가치화</w:t>
            </w:r>
          </w:p>
        </w:tc>
      </w:tr>
    </w:tbl>
    <w:p>
      <w:pPr>
        <w:pStyle w:val="Heading3"/>
      </w:pPr>
      <w:r/>
      <w:r>
        <w:rPr>
          <w:rFonts w:ascii="Calibri" w:hAnsi="Calibri" w:eastAsia="맑은 고딕"/>
          <w:b/>
          <w:color w:val="888888"/>
          <w:sz w:val="21"/>
        </w:rPr>
        <w:t>3. 검사 복잡도(Inspection Complexity)의 변화</w:t>
      </w:r>
    </w:p>
    <w:p>
      <w:r>
        <w:rPr>
          <w:rFonts w:ascii="Calibri" w:hAnsi="Calibri" w:eastAsia="맑은 고딕"/>
          <w:b w:val="0"/>
          <w:color w:val="333333"/>
          <w:sz w:val="21"/>
        </w:rPr>
        <w:t>글라스 기판으로의 전환은 검사 공정의 복잡도를 단순 '패턴 확인'에서 '입체적 구조 분석'으로 격상시킵니다. 특히 TGV 검사는 수천 개의 미세 비아(Via)를 고속으로 스캔하면서도, 유리의 투명성으로 인해 발생하는 빛의 굴절과 산란을 실시간으로 보정해야 하는 고난도 작업입니다 [출처: baslerweb.com].</w:t>
      </w:r>
    </w:p>
    <w:p>
      <w:r>
        <w:rPr>
          <w:rFonts w:ascii="Calibri" w:hAnsi="Calibri" w:eastAsia="맑은 고딕"/>
          <w:b w:val="0"/>
          <w:color w:val="333333"/>
          <w:sz w:val="21"/>
        </w:rPr>
        <w:t>또한, 유기 기판 대비 글라스 기판은 열팽창 계수(CTE)가 낮아(약 3.5 ppm/°C 내외) 고온 구동 시의 변형 리스크는 낮으나, 공정 중 발생하는 미세한 물리적 충격에 의한 내부 균열(Internal Crack)은 치명적인 수율 저하를 야기합니다. 따라서 검사 장비는 단순한 표면 결함 검출기를 넘어, 소재 내부의 건전성을 실시간으로 모니터링할 수 있는 지능형 솔루션으로 진화해야 합니다 [출처: smartcost.tistory.com].</w:t>
      </w:r>
    </w:p>
    <w:p>
      <w:r>
        <w:rPr>
          <w:rFonts w:ascii="Calibri" w:hAnsi="Calibri" w:eastAsia="맑은 고딕"/>
          <w:b w:val="0"/>
          <w:color w:val="333333"/>
          <w:sz w:val="21"/>
        </w:rPr>
        <w:t>이러한 변화는 검사 장비 제조사에게 있어 하드웨어의 정밀도뿐만 아니라, 복잡한 광학 데이터를 처리할 수 있는 AI 기반의 비전 알고리즘 역량이 핵심 경쟁력이 될 것임을 시사합니다.</w:t>
      </w:r>
    </w:p>
    <w:p>
      <w:pPr>
        <w:pStyle w:val="Heading2"/>
      </w:pPr>
      <w:r/>
      <w:r>
        <w:rPr>
          <w:rFonts w:ascii="Calibri" w:hAnsi="Calibri" w:eastAsia="맑은 고딕"/>
          <w:b/>
          <w:color w:val="333333"/>
          <w:sz w:val="24"/>
        </w:rPr>
        <w:t>차세대 검사 솔루션 기술 트렌드</w:t>
      </w:r>
    </w:p>
    <w:p>
      <w:r>
        <w:rPr>
          <w:rFonts w:ascii="Calibri" w:hAnsi="Calibri" w:eastAsia="맑은 고딕"/>
          <w:b w:val="0"/>
          <w:color w:val="333333"/>
          <w:sz w:val="21"/>
        </w:rPr>
        <w:t xml:space="preserve">글라스 기판(Glass Substrate)의 도입은 반도체 패키징 공정의 패러다임을 근본적으로 변화시키고 있으며, 이에 따라 검사 솔루션 또한 기존의 유기 기판(Organic Substrate) 검사 방식과는 차별화된 고도의 기술적 접근을 요구하고 있습니다. 글라스 기판은 소재 특유의 투명성(Transparency)과 높은 반사율(High Reflectivity), 그리고 TGV(Through Glass Via)와 같은 미세 구조를 포함하고 있어, 이를 정밀하게 제어하기 위한 차세대 검사 기술 트렌드는 크게 </w:t>
      </w:r>
      <w:r>
        <w:rPr>
          <w:rFonts w:ascii="Calibri" w:hAnsi="Calibri" w:eastAsia="맑은 고딕"/>
          <w:b/>
          <w:color w:val="333333"/>
          <w:sz w:val="21"/>
        </w:rPr>
        <w:t>홀로토모그래피(Holotomography) 기반의 3D 비파괴 검사</w:t>
      </w:r>
      <w:r>
        <w:rPr>
          <w:rFonts w:ascii="Calibri" w:hAnsi="Calibri" w:eastAsia="맑은 고딕"/>
          <w:b w:val="0"/>
          <w:color w:val="333333"/>
          <w:sz w:val="21"/>
        </w:rPr>
        <w:t xml:space="preserve">, </w:t>
      </w:r>
      <w:r>
        <w:rPr>
          <w:rFonts w:ascii="Calibri" w:hAnsi="Calibri" w:eastAsia="맑은 고딕"/>
          <w:b/>
          <w:color w:val="333333"/>
          <w:sz w:val="21"/>
        </w:rPr>
        <w:t>AI 기반의 지능형 비전 솔루션</w:t>
      </w:r>
      <w:r>
        <w:rPr>
          <w:rFonts w:ascii="Calibri" w:hAnsi="Calibri" w:eastAsia="맑은 고딕"/>
          <w:b w:val="0"/>
          <w:color w:val="333333"/>
          <w:sz w:val="21"/>
        </w:rPr>
        <w:t xml:space="preserve">, 그리고 </w:t>
      </w:r>
      <w:r>
        <w:rPr>
          <w:rFonts w:ascii="Calibri" w:hAnsi="Calibri" w:eastAsia="맑은 고딕"/>
          <w:b/>
          <w:color w:val="333333"/>
          <w:sz w:val="21"/>
        </w:rPr>
        <w:t>고속 광학 엔진(High-speed Optical Engine)</w:t>
      </w:r>
      <w:r>
        <w:rPr>
          <w:rFonts w:ascii="Calibri" w:hAnsi="Calibri" w:eastAsia="맑은 고딕"/>
          <w:b w:val="0"/>
          <w:color w:val="333333"/>
          <w:sz w:val="21"/>
        </w:rPr>
        <w:t>의 세 가지 축으로 전개되고 있습니다.</w:t>
      </w:r>
    </w:p>
    <w:p>
      <w:pPr>
        <w:pStyle w:val="Heading3"/>
      </w:pPr>
      <w:r/>
      <w:r>
        <w:rPr>
          <w:rFonts w:ascii="Calibri" w:hAnsi="Calibri" w:eastAsia="맑은 고딕"/>
          <w:b/>
          <w:color w:val="888888"/>
          <w:sz w:val="21"/>
        </w:rPr>
        <w:t>1. 홀로토모그래피(Holotomography) 및 3D 비파괴 검사 기술</w:t>
      </w:r>
    </w:p>
    <w:p>
      <w:r>
        <w:rPr>
          <w:rFonts w:ascii="Calibri" w:hAnsi="Calibri" w:eastAsia="맑은 고딕"/>
          <w:b w:val="0"/>
          <w:color w:val="333333"/>
          <w:sz w:val="21"/>
        </w:rPr>
        <w:t>글라스 기판 검사의 가장 큰 기술적 도전 과제는 기판 내부의 미세 결함과 TGV 구조를 파괴하지 않고 실시간으로 확인해야 한다는 점입니다. 기존의 2D 광학 검사는 글라스의 투명성으로 인해 빛의 굴절과 산란이 발생하여 내부 구조를 명확히 판별하기 어렵다는 한계가 있습니다.</w:t>
      </w:r>
    </w:p>
    <w:p>
      <w:r>
        <w:rPr>
          <w:rFonts w:ascii="Calibri" w:hAnsi="Calibri" w:eastAsia="맑은 고딕"/>
          <w:b w:val="0"/>
          <w:color w:val="333333"/>
          <w:sz w:val="21"/>
        </w:rPr>
        <w:t>이러한 난제를 해결하기 위해 주목받는 기술이 홀로토모그래피(Holotomography) 기반의 3D 검사 기술입니다. 이 기술은 홀로그래피(Holography) 원리를 이용하여 물체의 위상(Phase) 정보를 획득함으로써, 투명한 소재 내부의 미세한 굴절률 차이를 분석하여 3차원 구조를 재구성합니다. 이를 통해 기판 내부의 미세한 Void(공극), Crack(균열), 그리고 TGV의 형상 및 정렬 상태를 비파괴 방식으로 정밀하게 검출할 수 있습니다. 특히, 글라스 기판의 상면(Front surface)과 하면(Back surface)뿐만 아니라 내부 구조까지 동시에 검사할 수 있는 통합 시스템이 차세대 검사 장비의 핵심 사양으로 부상하고 있습니다 [출처: thelec.net].</w:t>
      </w:r>
    </w:p>
    <w:p>
      <w:pPr>
        <w:pStyle w:val="Heading3"/>
      </w:pPr>
      <w:r/>
      <w:r>
        <w:rPr>
          <w:rFonts w:ascii="Calibri" w:hAnsi="Calibri" w:eastAsia="맑은 고딕"/>
          <w:b/>
          <w:color w:val="888888"/>
          <w:sz w:val="21"/>
        </w:rPr>
        <w:t>2. AI 기반의 지능형 비전 솔루션 (AI-Driven Vision Solution)</w:t>
      </w:r>
    </w:p>
    <w:p>
      <w:r>
        <w:rPr>
          <w:rFonts w:ascii="Calibri" w:hAnsi="Calibri" w:eastAsia="맑은 고딕"/>
          <w:b w:val="0"/>
          <w:color w:val="333333"/>
          <w:sz w:val="21"/>
        </w:rPr>
        <w:t>글라스 기판의 미세 공정이 가속화됨에 따라 검사 데이터의 양은 기하급수적으로 증가하고 있으며, 결함의 유형 또한 매우 복잡해지고 있습니다. 기존의 Rule-based(규칙 기반) 알고리즘은 정해진 패턴 외의 변칙적인 결함이나, 정상적인 노이즈와 미세 결함을 구분하는 데 한계가 있어 과검(Over-kill)률이 높다는 단점이 있습니다.</w:t>
      </w:r>
    </w:p>
    <w:p>
      <w:r>
        <w:rPr>
          <w:rFonts w:ascii="Calibri" w:hAnsi="Calibri" w:eastAsia="맑은 고딕"/>
          <w:b w:val="0"/>
          <w:color w:val="333333"/>
          <w:sz w:val="21"/>
        </w:rPr>
        <w:t>최신 트렌드는 딥러닝(Deep Learning) 알고리즘을 결합한 AI 비전 솔루션입니다. AI 기반 검사 시스템은 방대한 양의 양품 및 불량 데이터를 학습하여, 육안이나 기존 알고리즘으로 판별하기 어려운 미세한 Bridge(단락), Open(단선), Missing(결함) 등을 실시간으로 분류합니다. 이는 단순히 결함의 유무를 판단하는 것을 넘어, 결함의 패턴을 분석하여 전공정(Fab)의 결함 원인을 역추적(Root Cause Analysis)할 수 있는 데이터 분석 플랫폼으로 진화하고 있습니다 [출처: 분석HBM4세대전환에따른크레셈CRESSEM의검사장20260509001.pdf]. 이러한 지능형 솔루션은 검사의 정확도(Yield)와 속도(Throughput)를 동시에 확보하여 고객사의 수율 개선에 직접적으로 기여하는 핵심 경쟁력이 됩니다.</w:t>
      </w:r>
    </w:p>
    <w:p>
      <w:pPr>
        <w:pStyle w:val="Heading3"/>
      </w:pPr>
      <w:r/>
      <w:r>
        <w:rPr>
          <w:rFonts w:ascii="Calibri" w:hAnsi="Calibri" w:eastAsia="맑은 고딕"/>
          <w:b/>
          <w:color w:val="888888"/>
          <w:sz w:val="21"/>
        </w:rPr>
        <w:t>3. 고속 광학 엔진 및 고해상도 측정 기술 (High-speed Optical Engine)</w:t>
      </w:r>
    </w:p>
    <w:p>
      <w:r>
        <w:rPr>
          <w:rFonts w:ascii="Calibri" w:hAnsi="Calibri" w:eastAsia="맑은 고딕"/>
          <w:b w:val="0"/>
          <w:color w:val="333333"/>
          <w:sz w:val="21"/>
        </w:rPr>
        <w:t>글라스 기판은 대면적 패널 형태로 가공되는 경우가 많아, 검사 대상의 면적이 넓으면서도 초미세 선폭(Fine Line)을 구현해야 하는 이중적인 과제를 안고 있습니다. 따라서 검사 장비는 넓은 영역을 빠르게 스캔하면서도 수 마이크로미터(μm) 이하의 해상도를 유지해야 합니다.</w:t>
      </w:r>
    </w:p>
    <w:p>
      <w:r>
        <w:rPr>
          <w:rFonts w:ascii="Calibri" w:hAnsi="Calibri" w:eastAsia="맑은 고딕"/>
          <w:b w:val="0"/>
          <w:color w:val="333333"/>
          <w:sz w:val="21"/>
        </w:rPr>
        <w:t>이를 위해 고해상도 카메라와 정밀 조명 제어 기술이 결합된 고속 광학 엔진(High-speed Optical Engine) 기술이 필수적입니다. 특히 글라스 기판의 높은 반사율로 인한 빛 번짐 현상을 제어하기 위한 특수 조명 기술과, TGV와 같은 수천 개의 미세 비아(Via)를 고속으로 스캔할 수 있는 광학계 설계 능력이 요구됩니다 [출처: baslerweb.com]. 또한, 글라스 기판의 평탄도(Flatness)와 단차를 정밀하게 측정하기 위한 고속 3D 프로파일링 기술 역시 고속 생산 라인의 Tact Time(생산 주기)을 극대화하기 위한 필수 요소로 자리 잡고 있습니다.</w:t>
      </w:r>
    </w:p>
    <w:tbl>
      <w:tblPr>
        <w:tblW w:type="auto" w:w="0"/>
        <w:jc w:val="center"/>
        <w:tblLayout w:type="fixed"/>
        <w:tblLook w:firstColumn="1" w:firstRow="1" w:lastColumn="0" w:lastRow="0" w:noHBand="0" w:noVBand="1" w:val="04A0"/>
      </w:tblPr>
      <w:tblGrid>
        <w:gridCol w:w="2494"/>
        <w:gridCol w:w="2494"/>
        <w:gridCol w:w="2494"/>
        <w:gridCol w:w="2494"/>
      </w:tblGrid>
      <w:tr>
        <w:tc>
          <w:tcPr>
            <w:tcW w:type="dxa" w:w="2494"/>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기술 구분</w:t>
            </w:r>
          </w:p>
        </w:tc>
        <w:tc>
          <w:tcPr>
            <w:tcW w:type="dxa" w:w="2494"/>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핵심 기술 요소</w:t>
            </w:r>
          </w:p>
        </w:tc>
        <w:tc>
          <w:tcPr>
            <w:tcW w:type="dxa" w:w="2494"/>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주요 해결 과제</w:t>
            </w:r>
          </w:p>
        </w:tc>
        <w:tc>
          <w:tcPr>
            <w:tcW w:type="dxa" w:w="2494"/>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기대 효과</w:t>
            </w:r>
          </w:p>
        </w:tc>
      </w:tr>
      <w:tr>
        <w:tc>
          <w:tcPr>
            <w:tcW w:type="dxa" w:w="2494"/>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3D 비파괴 검사</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Holotomography, X-ray CT</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투명 소재 내부 결함 및 TGV 구조 검출</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내부 미세 결함의 정밀 탐지 및 비파괴 검사 구현</w:t>
            </w:r>
          </w:p>
        </w:tc>
      </w:tr>
      <w:tr>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AI 비전 솔루션</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Deep Learning, Root Cause Analysis</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복잡한 패턴 내 결함 분류 및 과검(Over-kill) 방지</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검사 정확도 향상 및 공정 수율(Yield) 최적화</w:t>
            </w:r>
          </w:p>
        </w:tc>
      </w:tr>
      <w:tr>
        <w:tc>
          <w:tcPr>
            <w:tcW w:type="dxa" w:w="2494"/>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고속 광학 엔진</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High-speed Camera, Precision Lighting</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대면적/초미세 패턴의 고속 스캔 및 반사 제어</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생산성(Throughput) 극대화 및 정밀 측정 확보</w:t>
            </w:r>
          </w:p>
        </w:tc>
      </w:tr>
    </w:tbl>
    <w:p>
      <w:pPr>
        <w:jc w:val="center"/>
      </w:pPr>
      <w:r>
        <w:drawing>
          <wp:inline xmlns:a="http://schemas.openxmlformats.org/drawingml/2006/main" xmlns:pic="http://schemas.openxmlformats.org/drawingml/2006/picture">
            <wp:extent cx="6048000" cy="442047"/>
            <wp:docPr id="5" name="Picture 5"/>
            <wp:cNvGraphicFramePr>
              <a:graphicFrameLocks noChangeAspect="1"/>
            </wp:cNvGraphicFramePr>
            <a:graphic>
              <a:graphicData uri="http://schemas.openxmlformats.org/drawingml/2006/picture">
                <pic:pic>
                  <pic:nvPicPr>
                    <pic:cNvPr id="0" name="_dx_49012.png"/>
                    <pic:cNvPicPr/>
                  </pic:nvPicPr>
                  <pic:blipFill>
                    <a:blip r:embed="rId15"/>
                    <a:stretch>
                      <a:fillRect/>
                    </a:stretch>
                  </pic:blipFill>
                  <pic:spPr>
                    <a:xfrm>
                      <a:off x="0" y="0"/>
                      <a:ext cx="6048000" cy="442047"/>
                    </a:xfrm>
                    <a:prstGeom prst="rect"/>
                  </pic:spPr>
                </pic:pic>
              </a:graphicData>
            </a:graphic>
          </wp:inline>
        </w:drawing>
      </w:r>
    </w:p>
    <w:p>
      <w:pPr>
        <w:pStyle w:val="Heading2"/>
      </w:pPr>
      <w:r/>
      <w:r>
        <w:rPr>
          <w:rFonts w:ascii="Calibri" w:hAnsi="Calibri" w:eastAsia="맑은 고딕"/>
          <w:b/>
          <w:color w:val="333333"/>
          <w:sz w:val="24"/>
        </w:rPr>
        <w:t>크레셈(CRESSEM)의 기술적 대응 및 전략적 포지셔닝</w:t>
      </w:r>
    </w:p>
    <w:p>
      <w:r>
        <w:rPr>
          <w:rFonts w:ascii="Calibri" w:hAnsi="Calibri" w:eastAsia="맑은 고딕"/>
          <w:b w:val="0"/>
          <w:color w:val="333333"/>
          <w:sz w:val="21"/>
        </w:rPr>
        <w:t>글라스 기판(Glass Substrate)으로의 패러다임 전환은 단순히 소재의 변화를 넘어, 검사 공정의 물리적·광학적 난이도를 기하급수적으로 상승시키는 기술적 변곡점입니다. 크레셈(CRESSEM)은 기존 FC-BGA(Flip Chip Ball Grid Array) 및 2.5D/3D 패키징 기판 검사 분야에서 축적한 고정밀 광학 기술과 AI 비전 알고리즘을 바탕으로, 글라스 기판 시장을 선점하기 위한 다각적인 기술적 대응 및 전략적 포지셔닝을 구축하고 있습니다.</w:t>
      </w:r>
    </w:p>
    <w:p>
      <w:r>
        <w:rPr>
          <w:rFonts w:ascii="Calibri" w:hAnsi="Calibri" w:eastAsia="맑은 고딕"/>
          <w:b/>
          <w:color w:val="333333"/>
          <w:sz w:val="21"/>
        </w:rPr>
        <w:t>1. 기존 검사 기술의 확장성: 고정밀 광학 및 AI 비전의 전이</w:t>
      </w:r>
    </w:p>
    <w:p>
      <w:r>
        <w:rPr>
          <w:rFonts w:ascii="Calibri" w:hAnsi="Calibri" w:eastAsia="맑은 고딕"/>
          <w:b w:val="0"/>
          <w:color w:val="333333"/>
          <w:sz w:val="21"/>
        </w:rPr>
        <w:t xml:space="preserve">크레셈의 가장 강력한 자산은 고난도 패키징 기판 검사에서 검증된 </w:t>
      </w:r>
      <w:r>
        <w:rPr>
          <w:rFonts w:ascii="Calibri" w:hAnsi="Calibri" w:eastAsia="맑은 고딕"/>
          <w:b/>
          <w:color w:val="333333"/>
          <w:sz w:val="21"/>
        </w:rPr>
        <w:t>초정밀 머신비전(Machine Vision) 및 광학 알고리즘</w:t>
      </w:r>
      <w:r>
        <w:rPr>
          <w:rFonts w:ascii="Calibri" w:hAnsi="Calibri" w:eastAsia="맑은 고딕"/>
          <w:b w:val="0"/>
          <w:color w:val="333333"/>
          <w:sz w:val="21"/>
        </w:rPr>
        <w:t>입니다. 글라스 기판은 기존 유기 기판(Organic Substrate)과 달리 높은 투명도와 반사율을 가지며, TGV(Through Glass Via)와 같은 미세 구조를 포함하고 있어 기존의 Rule-based 검사 방식으로는 한계가 명확합니다.</w:t>
      </w:r>
    </w:p>
    <w:p>
      <w:pPr>
        <w:ind w:left="283"/>
      </w:pPr>
      <w:r>
        <w:rPr>
          <w:rFonts w:ascii="Calibri" w:hAnsi="Calibri" w:eastAsia="맑은 고딕"/>
          <w:b w:val="0"/>
          <w:color w:val="333333"/>
          <w:sz w:val="21"/>
        </w:rPr>
        <w:t xml:space="preserve">• </w:t>
      </w:r>
      <w:r>
        <w:rPr>
          <w:rFonts w:ascii="Calibri" w:hAnsi="Calibri" w:eastAsia="맑은 고딕"/>
          <w:b/>
          <w:color w:val="333333"/>
          <w:sz w:val="21"/>
        </w:rPr>
        <w:t>Sub-micron 해상도 구현 능력의 확장:</w:t>
      </w:r>
      <w:r>
        <w:rPr>
          <w:rFonts w:ascii="Calibri" w:hAnsi="Calibri" w:eastAsia="맑은 고딕"/>
          <w:b w:val="0"/>
          <w:color w:val="333333"/>
          <w:sz w:val="21"/>
        </w:rPr>
        <w:t xml:space="preserve"> 크레셈은 이미 FC-BGA의 Micro Bump 및 미세 회로 패턴 검사를 위해 수백 나노미터(nm) 단위의 해상도를 구현하는 고성능 광학계 설계 기술을 보유하고 있습니다 [출처: 분석HBM4세대전환에따른크레셈CRESSEM의검사장20260509001.pdf]. 이러한 기술력은 글라스 기판의 핵심인 TGV 내부의 결함이나 표면의 미세 스크래치를 검출하는 데 직접적으로 적용될 수 있습니다.</w:t>
      </w:r>
    </w:p>
    <w:p>
      <w:pPr>
        <w:ind w:left="283"/>
      </w:pPr>
      <w:r>
        <w:rPr>
          <w:rFonts w:ascii="Calibri" w:hAnsi="Calibri" w:eastAsia="맑은 고딕"/>
          <w:b w:val="0"/>
          <w:color w:val="333333"/>
          <w:sz w:val="21"/>
        </w:rPr>
        <w:t xml:space="preserve">• </w:t>
      </w:r>
      <w:r>
        <w:rPr>
          <w:rFonts w:ascii="Calibri" w:hAnsi="Calibri" w:eastAsia="맑은 고딕"/>
          <w:b/>
          <w:color w:val="333333"/>
          <w:sz w:val="21"/>
        </w:rPr>
        <w:t>AI 기반 결함 분류(Deep Learning Inspection) 고도화:</w:t>
      </w:r>
      <w:r>
        <w:rPr>
          <w:rFonts w:ascii="Calibri" w:hAnsi="Calibri" w:eastAsia="맑은 고딕"/>
          <w:b w:val="0"/>
          <w:color w:val="333333"/>
          <w:sz w:val="21"/>
        </w:rPr>
        <w:t xml:space="preserve"> 글라스 기판의 투명한 특성으로 인해 발생하는 광학적 노이즈와 실제 결함을 구분하는 것은 매우 까다로운 과제입니다. 크레셈은 단순한 패턴 매칭을 넘어, 딥러닝 알고리즘을 통해 미세 결함(Defect)과 정상적인 광학 노이즈를 정밀하게 구분함으로써 </w:t>
      </w:r>
      <w:r>
        <w:rPr>
          <w:rFonts w:ascii="Calibri" w:hAnsi="Calibri" w:eastAsia="맑은 고딕"/>
          <w:b/>
          <w:color w:val="333333"/>
          <w:sz w:val="21"/>
        </w:rPr>
        <w:t>과검(Over-kill)률을 획기적으로 낮추는 솔루션</w:t>
      </w:r>
      <w:r>
        <w:rPr>
          <w:rFonts w:ascii="Calibri" w:hAnsi="Calibri" w:eastAsia="맑은 고딕"/>
          <w:b w:val="0"/>
          <w:color w:val="333333"/>
          <w:sz w:val="21"/>
        </w:rPr>
        <w:t>을 제공합니다 [출처: 기업 분석 보고서 (주)크레셈 (CRESSEM): 차세대 반도체 패키징 검사 솔루션의 선두주자]. 이는 생산 라인의 Tact Time(생산 주기)을 극대화하는 핵심 요소가 됩니다.</w:t>
      </w:r>
    </w:p>
    <w:p>
      <w:r>
        <w:rPr>
          <w:rFonts w:ascii="Calibri" w:hAnsi="Calibri" w:eastAsia="맑은 고딕"/>
          <w:b/>
          <w:color w:val="333333"/>
          <w:sz w:val="21"/>
        </w:rPr>
        <w:t>2. 고객 맞춤형 모듈화 전략 (Customized Modular Design)</w:t>
      </w:r>
    </w:p>
    <w:p>
      <w:r>
        <w:rPr>
          <w:rFonts w:ascii="Calibri" w:hAnsi="Calibri" w:eastAsia="맑은 고딕"/>
          <w:b w:val="0"/>
          <w:color w:val="333333"/>
          <w:sz w:val="21"/>
        </w:rPr>
        <w:t xml:space="preserve">반도체 제조사 및 패키징 업체(OSAT)들은 각기 다른 적층 방식, 기판 규격, 그리고 공정 프로세스를 채택하고 있습니다. 크레셈은 이러한 시장의 파편화된 요구사항에 대응하기 위해 </w:t>
      </w:r>
      <w:r>
        <w:rPr>
          <w:rFonts w:ascii="Calibri" w:hAnsi="Calibri" w:eastAsia="맑은 고딕"/>
          <w:b/>
          <w:color w:val="333333"/>
          <w:sz w:val="21"/>
        </w:rPr>
        <w:t>고객 맞춤형 모듈화 장비 공급 전략</w:t>
      </w:r>
      <w:r>
        <w:rPr>
          <w:rFonts w:ascii="Calibri" w:hAnsi="Calibri" w:eastAsia="맑은 고딕"/>
          <w:b w:val="0"/>
          <w:color w:val="333333"/>
          <w:sz w:val="21"/>
        </w:rPr>
        <w:t>을 취하고 있습니다.</w:t>
      </w:r>
    </w:p>
    <w:p>
      <w:pPr>
        <w:ind w:left="283"/>
      </w:pPr>
      <w:r>
        <w:rPr>
          <w:rFonts w:ascii="Calibri" w:hAnsi="Calibri" w:eastAsia="맑은 고딕"/>
          <w:b w:val="0"/>
          <w:color w:val="333333"/>
          <w:sz w:val="21"/>
        </w:rPr>
        <w:t xml:space="preserve">• </w:t>
      </w:r>
      <w:r>
        <w:rPr>
          <w:rFonts w:ascii="Calibri" w:hAnsi="Calibri" w:eastAsia="맑은 고딕"/>
          <w:b/>
          <w:color w:val="333333"/>
          <w:sz w:val="21"/>
        </w:rPr>
        <w:t>Modular Design을 통한 유연성 확보:</w:t>
      </w:r>
      <w:r>
        <w:rPr>
          <w:rFonts w:ascii="Calibri" w:hAnsi="Calibri" w:eastAsia="맑은 고딕"/>
          <w:b w:val="0"/>
          <w:color w:val="333333"/>
          <w:sz w:val="21"/>
        </w:rPr>
        <w:t xml:space="preserve"> 크레셈의 장비는 고객사의 특정 공정(예: 특정 규격의 글라스 패널 검사 또는 TGV 형성 후 검사)에 최적화된 검사 모듈을 신속하게 결합할 수 있는 구조로 설계됩니다 [출처: 분석HBM4세대전환에따른크레셈CRESSEM의검사장20260509001.pdf]. 이는 고객사가 직면한 고유한 공정 난제를 해결하는 동시에, 장비 도입의 초기 비용 부담을 줄이고 효율성을 높이는 데 기여합니다.</w:t>
      </w:r>
    </w:p>
    <w:p>
      <w:pPr>
        <w:ind w:left="283"/>
      </w:pPr>
      <w:r>
        <w:rPr>
          <w:rFonts w:ascii="Calibri" w:hAnsi="Calibri" w:eastAsia="맑은 고딕"/>
          <w:b w:val="0"/>
          <w:color w:val="333333"/>
          <w:sz w:val="21"/>
        </w:rPr>
        <w:t xml:space="preserve">• </w:t>
      </w:r>
      <w:r>
        <w:rPr>
          <w:rFonts w:ascii="Calibri" w:hAnsi="Calibri" w:eastAsia="맑은 고딕"/>
          <w:b/>
          <w:color w:val="333333"/>
          <w:sz w:val="21"/>
        </w:rPr>
        <w:t>Customized Solution을 통한 고객 락인(Lock-in):</w:t>
      </w:r>
      <w:r>
        <w:rPr>
          <w:rFonts w:ascii="Calibri" w:hAnsi="Calibri" w:eastAsia="맑은 고딕"/>
          <w:b w:val="0"/>
          <w:color w:val="333333"/>
          <w:sz w:val="21"/>
        </w:rPr>
        <w:t xml:space="preserve"> 기성 제품(Off-the-shelf)을 판매하는 방식에서 벗어나, 고객사의 공정 특성에 최적화된 맞춤형 검사 시스템(Customized Inspection System)을 제공함으로써 기술적 파트너십을 강화하고 시장 내 지배력을 공고히 합니다 [출처: 기업 분석 보고서 (주)크레셈 (CRESSEM): 차세대 반도체 패키징 검사 솔루션의 선두주자].</w:t>
      </w:r>
    </w:p>
    <w:p>
      <w:r>
        <w:rPr>
          <w:rFonts w:ascii="Calibri" w:hAnsi="Calibri" w:eastAsia="맑은 고딕"/>
          <w:b/>
          <w:color w:val="333333"/>
          <w:sz w:val="21"/>
        </w:rPr>
        <w:t>3. AI-Driven 데이터 통합 및 수율 관리 솔루션</w:t>
      </w:r>
    </w:p>
    <w:p>
      <w:r>
        <w:rPr>
          <w:rFonts w:ascii="Calibri" w:hAnsi="Calibri" w:eastAsia="맑은 고딕"/>
          <w:b w:val="0"/>
          <w:color w:val="333333"/>
          <w:sz w:val="21"/>
        </w:rPr>
        <w:t xml:space="preserve">크레셈은 단순한 '결함 검출 장비 제조사'를 넘어, </w:t>
      </w:r>
      <w:r>
        <w:rPr>
          <w:rFonts w:ascii="Calibri" w:hAnsi="Calibri" w:eastAsia="맑은 고딕"/>
          <w:b/>
          <w:color w:val="333333"/>
          <w:sz w:val="21"/>
        </w:rPr>
        <w:t>데이터 기반의 수율 개선 파트너</w:t>
      </w:r>
      <w:r>
        <w:rPr>
          <w:rFonts w:ascii="Calibri" w:hAnsi="Calibri" w:eastAsia="맑은 고딕"/>
          <w:b w:val="0"/>
          <w:color w:val="333333"/>
          <w:sz w:val="21"/>
        </w:rPr>
        <w:t>로 진화하고 있습니다. 글라스 기판 공정은 매우 정밀한 제어가 요구되므로, 검사 과정에서 발생하는 방대한 데이터를 어떻게 활용하느냐가 제조사의 경쟁력을 결정합니다.</w:t>
      </w:r>
    </w:p>
    <w:p>
      <w:pPr>
        <w:ind w:left="283"/>
      </w:pPr>
      <w:r>
        <w:rPr>
          <w:rFonts w:ascii="Calibri" w:hAnsi="Calibri" w:eastAsia="맑은 고딕"/>
          <w:b w:val="0"/>
          <w:color w:val="333333"/>
          <w:sz w:val="21"/>
        </w:rPr>
        <w:t xml:space="preserve">• </w:t>
      </w:r>
      <w:r>
        <w:rPr>
          <w:rFonts w:ascii="Calibri" w:hAnsi="Calibri" w:eastAsia="맑은 고딕"/>
          <w:b/>
          <w:color w:val="333333"/>
          <w:sz w:val="21"/>
        </w:rPr>
        <w:t>Root Cause Analysis (원인 분석) 지원:</w:t>
      </w:r>
      <w:r>
        <w:rPr>
          <w:rFonts w:ascii="Calibri" w:hAnsi="Calibri" w:eastAsia="맑은 고딕"/>
          <w:b w:val="0"/>
          <w:color w:val="333333"/>
          <w:sz w:val="21"/>
        </w:rPr>
        <w:t xml:space="preserve"> 크레셈의 검사 장비는 단순히 양품과 불량을 판별하는 것에 그치지 않고, 검사 데이터를 분석하여 전공정(Fab)이나 패키징 공정상의 불량 원인을 역추적(Feedback)할 수 있는 데이터 분석 플랫폼을 통합 제공합니다 [출처: 분석_크레셈CRESSEM20260509001.pdf].</w:t>
      </w:r>
    </w:p>
    <w:p>
      <w:pPr>
        <w:ind w:left="283"/>
      </w:pPr>
      <w:r>
        <w:rPr>
          <w:rFonts w:ascii="Calibri" w:hAnsi="Calibri" w:eastAsia="맑은 고딕"/>
          <w:b w:val="0"/>
          <w:color w:val="333333"/>
          <w:sz w:val="21"/>
        </w:rPr>
        <w:t xml:space="preserve">• </w:t>
      </w:r>
      <w:r>
        <w:rPr>
          <w:rFonts w:ascii="Calibri" w:hAnsi="Calibri" w:eastAsia="맑은 고딕"/>
          <w:b/>
          <w:color w:val="333333"/>
          <w:sz w:val="21"/>
        </w:rPr>
        <w:t>AI 기반 스마트 팩토리 구현:</w:t>
      </w:r>
      <w:r>
        <w:rPr>
          <w:rFonts w:ascii="Calibri" w:hAnsi="Calibri" w:eastAsia="맑은 고딕"/>
          <w:b w:val="0"/>
          <w:color w:val="333333"/>
          <w:sz w:val="21"/>
        </w:rPr>
        <w:t xml:space="preserve"> 수집된 검사 데이터를 기반으로 공정의 이상 징후를 사전에 감지하고, 실시간으로 수율(Yield)을 관리할 수 있는 솔루션을 통해 고객사의 제조 효율을 극대화합니다. 이는 고객사의 수율 개선에 직접적으로 기여함으로써 장비의 가치를 높이는 핵심 전략입니다 [출처: 분석_크레셈CRESSEM20260509001.pdf].</w:t>
      </w:r>
    </w:p>
    <w:p>
      <w:r>
        <w:rPr>
          <w:rFonts w:ascii="Calibri" w:hAnsi="Calibri" w:eastAsia="맑은 고딕"/>
          <w:b/>
          <w:color w:val="333333"/>
          <w:sz w:val="21"/>
        </w:rPr>
        <w:t>4. 전략적 포지셔닝 매트릭스</w:t>
      </w:r>
    </w:p>
    <w:p>
      <w:r>
        <w:rPr>
          <w:rFonts w:ascii="Calibri" w:hAnsi="Calibri" w:eastAsia="맑은 고딕"/>
          <w:b w:val="0"/>
          <w:color w:val="333333"/>
          <w:sz w:val="21"/>
        </w:rPr>
        <w:t>크레셈은 글라스 기판 도입에 따른 기술적 난제들을 자사의 핵심 역량과 결합하여 다음과 같이 전략적으로 대응하고 있습니다.</w:t>
      </w:r>
    </w:p>
    <w:p>
      <w:pPr>
        <w:jc w:val="center"/>
      </w:pPr>
      <w:r>
        <w:drawing>
          <wp:inline xmlns:a="http://schemas.openxmlformats.org/drawingml/2006/main" xmlns:pic="http://schemas.openxmlformats.org/drawingml/2006/picture">
            <wp:extent cx="6048000" cy="2262249"/>
            <wp:docPr id="6" name="Picture 6"/>
            <wp:cNvGraphicFramePr>
              <a:graphicFrameLocks noChangeAspect="1"/>
            </wp:cNvGraphicFramePr>
            <a:graphic>
              <a:graphicData uri="http://schemas.openxmlformats.org/drawingml/2006/picture">
                <pic:pic>
                  <pic:nvPicPr>
                    <pic:cNvPr id="0" name="_dx_46519.png"/>
                    <pic:cNvPicPr/>
                  </pic:nvPicPr>
                  <pic:blipFill>
                    <a:blip r:embed="rId16"/>
                    <a:stretch>
                      <a:fillRect/>
                    </a:stretch>
                  </pic:blipFill>
                  <pic:spPr>
                    <a:xfrm>
                      <a:off x="0" y="0"/>
                      <a:ext cx="6048000" cy="2262249"/>
                    </a:xfrm>
                    <a:prstGeom prst="rect"/>
                  </pic:spPr>
                </pic:pic>
              </a:graphicData>
            </a:graphic>
          </wp:inline>
        </w:drawing>
      </w:r>
    </w:p>
    <w:p>
      <w:r>
        <w:rPr>
          <w:rFonts w:ascii="Calibri" w:hAnsi="Calibri" w:eastAsia="맑은 고딕"/>
          <w:b w:val="0"/>
          <w:color w:val="333333"/>
          <w:sz w:val="21"/>
        </w:rPr>
        <w:t xml:space="preserve">결론적으로, 크레셈은 </w:t>
      </w:r>
      <w:r>
        <w:rPr>
          <w:rFonts w:ascii="Calibri" w:hAnsi="Calibri" w:eastAsia="맑은 고딕"/>
          <w:b/>
          <w:color w:val="333333"/>
          <w:sz w:val="21"/>
        </w:rPr>
        <w:t>'초정밀 광학 기술(Hardware)'</w:t>
      </w:r>
      <w:r>
        <w:rPr>
          <w:rFonts w:ascii="Calibri" w:hAnsi="Calibri" w:eastAsia="맑은 고딕"/>
          <w:b w:val="0"/>
          <w:color w:val="333333"/>
          <w:sz w:val="21"/>
        </w:rPr>
        <w:t xml:space="preserve">, </w:t>
      </w:r>
      <w:r>
        <w:rPr>
          <w:rFonts w:ascii="Calibri" w:hAnsi="Calibri" w:eastAsia="맑은 고딕"/>
          <w:b/>
          <w:color w:val="333333"/>
          <w:sz w:val="21"/>
        </w:rPr>
        <w:t>'AI 기반 지능형 분석(Software)'</w:t>
      </w:r>
      <w:r>
        <w:rPr>
          <w:rFonts w:ascii="Calibri" w:hAnsi="Calibri" w:eastAsia="맑은 고딕"/>
          <w:b w:val="0"/>
          <w:color w:val="333333"/>
          <w:sz w:val="21"/>
        </w:rPr>
        <w:t xml:space="preserve">, 그리고 </w:t>
      </w:r>
      <w:r>
        <w:rPr>
          <w:rFonts w:ascii="Calibri" w:hAnsi="Calibri" w:eastAsia="맑은 고딕"/>
          <w:b/>
          <w:color w:val="333333"/>
          <w:sz w:val="21"/>
        </w:rPr>
        <w:t>'고객 맞춤형 모듈화(System)'</w:t>
      </w:r>
      <w:r>
        <w:rPr>
          <w:rFonts w:ascii="Calibri" w:hAnsi="Calibri" w:eastAsia="맑은 고딕"/>
          <w:b w:val="0"/>
          <w:color w:val="333333"/>
          <w:sz w:val="21"/>
        </w:rPr>
        <w:t>라는 세 가지 축을 결합하여 글라스 기판이라는 새로운 시장의 기술적 진입장벽을 극복하고, 차세대 반도체 패키징 검사 시장의 핵심 플레이어로 자리매김하고자 합니다.</w:t>
      </w:r>
    </w:p>
    <w:p>
      <w:pPr>
        <w:pStyle w:val="Heading2"/>
      </w:pPr>
      <w:r/>
      <w:r>
        <w:rPr>
          <w:rFonts w:ascii="Calibri" w:hAnsi="Calibri" w:eastAsia="맑은 고딕"/>
          <w:b/>
          <w:color w:val="333333"/>
          <w:sz w:val="24"/>
        </w:rPr>
        <w:t>결론 및 시사점</w:t>
      </w:r>
    </w:p>
    <w:p>
      <w:r>
        <w:rPr>
          <w:rFonts w:ascii="Calibri" w:hAnsi="Calibri" w:eastAsia="맑은 고딕"/>
          <w:b w:val="0"/>
          <w:color w:val="333333"/>
          <w:sz w:val="21"/>
        </w:rPr>
        <w:t>반도체 패키징 기술이 유기 기판(Organic Substrate)에서 글라스 기판(Glass Substrate)으로 패러다임이 전환됨에 따라, 검사 공정은 단순한 결함 탐지를 넘어 제품의 신뢰성을 결정짓는 핵심 공정으로 격상되었습니다. 글라스 기판은 AI 반도체 및 고성능 컴퓨팅(HPC) 시장의 폭발적 성장에 대응하기 위한 필수적인 솔루션이지만, 동시에 기존의 검사 체계로는 대응하기 어려운 새로운 기술적 난제를 제시하고 있습니다.</w:t>
      </w:r>
    </w:p>
    <w:p>
      <w:r>
        <w:rPr>
          <w:rFonts w:ascii="Calibri" w:hAnsi="Calibri" w:eastAsia="맑은 고딕"/>
          <w:b w:val="0"/>
          <w:color w:val="333333"/>
          <w:sz w:val="21"/>
        </w:rPr>
        <w:t>본 보고서를 통해 분석한 차세대 글라스 기판 시장 선점을 위한 핵심 성공 요인(Key Success Factors)은 다음과 같이 요약됩니다.</w:t>
      </w:r>
    </w:p>
    <w:p>
      <w:r>
        <w:rPr>
          <w:rFonts w:ascii="Calibri" w:hAnsi="Calibri" w:eastAsia="맑은 고딕"/>
          <w:b w:val="0"/>
          <w:color w:val="333333"/>
          <w:sz w:val="21"/>
        </w:rPr>
        <w:t xml:space="preserve">첫째, </w:t>
      </w:r>
      <w:r>
        <w:rPr>
          <w:rFonts w:ascii="Calibri" w:hAnsi="Calibri" w:eastAsia="맑은 고딕"/>
          <w:b/>
          <w:color w:val="333333"/>
          <w:sz w:val="21"/>
        </w:rPr>
        <w:t>초정밀·고속 검사 기술을 통한 수율(Yield) 극대화</w:t>
      </w:r>
      <w:r>
        <w:rPr>
          <w:rFonts w:ascii="Calibri" w:hAnsi="Calibri" w:eastAsia="맑은 고딕"/>
          <w:b w:val="0"/>
          <w:color w:val="333333"/>
          <w:sz w:val="21"/>
        </w:rPr>
        <w:t>입니다. 글라스 기판은 TGV(Through Glass Via)와 같은 미세 구조를 포함하며, 투명도와 높은 반사율이라는 광학적 특성을 지니고 있습니다. 따라서 기존의 Rule-based 검사 방식으로는 한계가 명확하며, 미세한 결함을 실시간으로 판별하면서도 과검(Over-kill)을 방지할 수 있는 고도화된 AI 비전 알고리즘과 고속 광학 엔진의 결합이 시장 주도권 확보의 관건이 될 것입니다.</w:t>
      </w:r>
    </w:p>
    <w:p>
      <w:r>
        <w:rPr>
          <w:rFonts w:ascii="Calibri" w:hAnsi="Calibri" w:eastAsia="맑은 고딕"/>
          <w:b w:val="0"/>
          <w:color w:val="333333"/>
          <w:sz w:val="21"/>
        </w:rPr>
        <w:t xml:space="preserve">둘째, </w:t>
      </w:r>
      <w:r>
        <w:rPr>
          <w:rFonts w:ascii="Calibri" w:hAnsi="Calibri" w:eastAsia="맑은 고딕"/>
          <w:b/>
          <w:color w:val="333333"/>
          <w:sz w:val="21"/>
        </w:rPr>
        <w:t>비파괴 3D 검사 솔루션의 확보</w:t>
      </w:r>
      <w:r>
        <w:rPr>
          <w:rFonts w:ascii="Calibri" w:hAnsi="Calibri" w:eastAsia="맑은 고딕"/>
          <w:b w:val="0"/>
          <w:color w:val="333333"/>
          <w:sz w:val="21"/>
        </w:rPr>
        <w:t>입니다. 글라스 기판의 구조적 복잡성이 증가함에 따라 표면뿐만 아니라 내부 구조 및 전·후면을 동시에 아우르는 3D 비파괴 검사(Non-Destructive Inspection) 기술이 필수적입니다. Holotomography 또는 고해상도 X-ray 기반의 검사 기술은 제품의 물리적 손상 없이 내부 결함을 정확히 찾아내어 공정 안정화를 달성하는 핵심 동력이 될 것입니다.</w:t>
      </w:r>
    </w:p>
    <w:p>
      <w:r>
        <w:rPr>
          <w:rFonts w:ascii="Calibri" w:hAnsi="Calibri" w:eastAsia="맑은 고딕"/>
          <w:b w:val="0"/>
          <w:color w:val="333333"/>
          <w:sz w:val="21"/>
        </w:rPr>
        <w:t xml:space="preserve">셋째, </w:t>
      </w:r>
      <w:r>
        <w:rPr>
          <w:rFonts w:ascii="Calibri" w:hAnsi="Calibri" w:eastAsia="맑은 고딕"/>
          <w:b/>
          <w:color w:val="333333"/>
          <w:sz w:val="21"/>
        </w:rPr>
        <w:t>고객 맞춤형 모듈화 및 데이터 통합 전략</w:t>
      </w:r>
      <w:r>
        <w:rPr>
          <w:rFonts w:ascii="Calibri" w:hAnsi="Calibri" w:eastAsia="맑은 고딕"/>
          <w:b w:val="0"/>
          <w:color w:val="333333"/>
          <w:sz w:val="21"/>
        </w:rPr>
        <w:t>입니다. 글라스 기판 도입 초기 단계에서는 제조사별로 상이한 공정 방식과 규격이 존재할 가능성이 높습니다. 따라서 고객사의 특정 공정에 최적화된 맞춤형 검사 모듈(Customized Inspection Module)을 신속하게 공급할 수 있는 유연한 설계 능력과, 검사 데이터를 분석하여 전공정의 결함 원인을 역추적(Root Cause Analysis)할 수 있는 데이터 분석 플랫폼의 통합이 필요합니다.</w:t>
      </w:r>
    </w:p>
    <w:p>
      <w:r>
        <w:rPr>
          <w:rFonts w:ascii="Calibri" w:hAnsi="Calibri" w:eastAsia="맑은 고딕"/>
          <w:b w:val="0"/>
          <w:color w:val="333333"/>
          <w:sz w:val="21"/>
        </w:rPr>
        <w:t>결론적으로, 글라스 기판으로의 전환은 검사 장비 기업에 있어 기술적 진입장벽이 높아지는 위기인 동시에, 고부가가치 시장으로 진입할 수 있는 결정적인 기회입니다. 크레셈(CRESSEM)이 보유한 기존 FC-BGA 및 2.5D 기판 검사 분야의 광학 기술력과 AI 비전 솔루션을 글라스 기판의 특성에 맞춰 고도화한다면, 차세대 AI 반도체 공급망 내에서 대체 불가능한 핵심 플레이어로서 시장 리더십(Market Leadership)을 공고히 할 수 있을 것으로 전망됩니다.</w:t>
      </w:r>
    </w:p>
    <w:p>
      <w:pPr>
        <w:pStyle w:val="Heading2"/>
      </w:pPr>
      <w:r/>
      <w:r>
        <w:rPr>
          <w:rFonts w:ascii="Calibri" w:hAnsi="Calibri" w:eastAsia="맑은 고딕"/>
          <w:b/>
          <w:color w:val="333333"/>
          <w:sz w:val="24"/>
        </w:rPr>
        <w:t>참고 자료</w:t>
      </w:r>
    </w:p>
    <w:p>
      <w:r>
        <w:rPr>
          <w:rFonts w:ascii="Calibri" w:hAnsi="Calibri" w:eastAsia="맑은 고딕"/>
          <w:b w:val="0"/>
          <w:color w:val="333333"/>
          <w:sz w:val="21"/>
        </w:rPr>
        <w:t>1. [반도체 패키징에서의 글라스 기판의 전망과 필요성](https://sciencetech.tistory.com/entry/%EB%B0%98%EB%8F%84%EC%B2%B4-%ED%8C%A8%ED%82%A4%EC%A7%95%EC%97%90%EC%84%9C%EC%9D%98-%EA%B8%80%EB%9D%BC%EC%8A%A4-%EA%B8%B0%ED%8C%90%EC%9D%98-%EC%A0%84%EB%A7%9D%EA%B3%BC-%ED%95%84%EC%9A%94%EC%84%B1)</w:t>
      </w:r>
    </w:p>
    <w:p>
      <w:r>
        <w:rPr>
          <w:rFonts w:ascii="Calibri" w:hAnsi="Calibri" w:eastAsia="맑은 고딕"/>
          <w:b w:val="0"/>
          <w:color w:val="333333"/>
          <w:sz w:val="21"/>
        </w:rPr>
        <w:t>2. [반도체 웨이퍼·글라스 기판의 도포 검사 | 도포 검사·측정의 ...](https://www.keyence.co.kr/ss/products/measure/sealing/examples/semiconductor.jsp)</w:t>
      </w:r>
    </w:p>
    <w:p>
      <w:r>
        <w:rPr>
          <w:rFonts w:ascii="Calibri" w:hAnsi="Calibri" w:eastAsia="맑은 고딕"/>
          <w:b w:val="0"/>
          <w:color w:val="333333"/>
          <w:sz w:val="21"/>
        </w:rPr>
        <w:t>3. [2026년 '반도체 패키징용 글라스 기판 공정' 도입 보조금 국가 ...](https://smartcost.tistory.com/entry/2026-semiconductor-glass-substrate-packaging-subsidy-routine)</w:t>
      </w:r>
    </w:p>
    <w:p>
      <w:r>
        <w:rPr>
          <w:rFonts w:ascii="Calibri" w:hAnsi="Calibri" w:eastAsia="맑은 고딕"/>
          <w:b w:val="0"/>
          <w:color w:val="333333"/>
          <w:sz w:val="21"/>
        </w:rPr>
        <w:t>4. [반도체 유리기판의 개발현황과 생산관련업체 - 네이버 블로그](https://m.blog.naver.com/kongbd56/223444410195)</w:t>
      </w:r>
    </w:p>
    <w:p>
      <w:r>
        <w:rPr>
          <w:rFonts w:ascii="Calibri" w:hAnsi="Calibri" w:eastAsia="맑은 고딕"/>
          <w:b w:val="0"/>
          <w:color w:val="333333"/>
          <w:sz w:val="21"/>
        </w:rPr>
        <w:t>5. [A Review of Glass Substrate Technologies - MDPI](https://www.mdpi.com/2674-0729/4/3/37)</w:t>
      </w:r>
    </w:p>
    <w:p>
      <w:r>
        <w:rPr>
          <w:rFonts w:ascii="Calibri" w:hAnsi="Calibri" w:eastAsia="맑은 고딕"/>
          <w:b w:val="0"/>
          <w:color w:val="333333"/>
          <w:sz w:val="21"/>
        </w:rPr>
        <w:t>6. [Launch of a Large Glass Substrate Inspection System for Advanced Semiconductor ...](https://www.toray-eng.com/news/2025/20250218.html)</w:t>
      </w:r>
    </w:p>
    <w:p>
      <w:r>
        <w:rPr>
          <w:rFonts w:ascii="Calibri" w:hAnsi="Calibri" w:eastAsia="맑은 고딕"/>
          <w:b w:val="0"/>
          <w:color w:val="333333"/>
          <w:sz w:val="21"/>
        </w:rPr>
        <w:t>7. [Tomocube Highlights 3D Inspection as Key to Glass Substrate Commercialization ...](https://www.thelec.net/news/articleView.html?idxno=10073)</w:t>
      </w:r>
    </w:p>
    <w:p>
      <w:r>
        <w:rPr>
          <w:rFonts w:ascii="Calibri" w:hAnsi="Calibri" w:eastAsia="맑은 고딕"/>
          <w:b w:val="0"/>
          <w:color w:val="333333"/>
          <w:sz w:val="21"/>
        </w:rPr>
        <w:t>8. [Vision solution for glass substrate TGV inspection - Basler AG](https://www.baslerweb.com/en/use-cases/semicon-tgv-inspection/)</w:t>
      </w:r>
    </w:p>
    <w:p>
      <w:r>
        <w:rPr>
          <w:rFonts w:ascii="Calibri" w:hAnsi="Calibri" w:eastAsia="맑은 고딕"/>
          <w:b w:val="0"/>
          <w:color w:val="333333"/>
          <w:sz w:val="21"/>
        </w:rPr>
        <w:t>9. [TASMIT Launches Large Glass Substrate Inspection System for Advanced Semiconductor ...](https://businessdailymedia.com/business-news/news-from-asia/41167-tasmit-launches-large-glass-substrate-inspection-system-for-advanced-semiconductor-packaging)</w:t>
      </w:r>
    </w:p>
    <w:p>
      <w:r>
        <w:rPr>
          <w:rFonts w:ascii="Calibri" w:hAnsi="Calibri" w:eastAsia="맑은 고딕"/>
          <w:b w:val="0"/>
          <w:color w:val="333333"/>
          <w:sz w:val="21"/>
        </w:rPr>
        <w:t>10. [Glass Core substrates: the new race for advanced packaging giants - Yole Group](https://www.yolegroup.com/strategy-insights/glass-core-substrates-the-new-race-for-advanced-packaging-giants/)</w:t>
      </w:r>
    </w:p>
    <w:p>
      <w:r>
        <w:rPr>
          <w:rFonts w:ascii="Calibri" w:hAnsi="Calibri" w:eastAsia="맑은 고딕"/>
          <w:b w:val="0"/>
          <w:color w:val="333333"/>
          <w:sz w:val="21"/>
        </w:rPr>
        <w:t>11. 분석HBM4세대전환에따른크레셈CRESSEM의검사장20260509001.pdf (사내 자료)</w:t>
      </w:r>
    </w:p>
    <w:p>
      <w:r>
        <w:rPr>
          <w:rFonts w:ascii="Calibri" w:hAnsi="Calibri" w:eastAsia="맑은 고딕"/>
          <w:b w:val="0"/>
          <w:color w:val="333333"/>
          <w:sz w:val="21"/>
        </w:rPr>
        <w:t>12. 보고서_삼성전자HBM4전환에따른검사기술동향및대응전략20260509001.pdf (사내 자료)</w:t>
      </w:r>
    </w:p>
    <w:p>
      <w:r>
        <w:rPr>
          <w:rFonts w:ascii="Calibri" w:hAnsi="Calibri" w:eastAsia="맑은 고딕"/>
          <w:b w:val="0"/>
          <w:color w:val="333333"/>
          <w:sz w:val="21"/>
        </w:rPr>
        <w:t>13. 분석_크레셈CRESSEM20260509001.pdf (사내 자료)</w:t>
      </w:r>
    </w:p>
    <w:p>
      <w:r>
        <w:rPr>
          <w:rFonts w:ascii="Calibri" w:hAnsi="Calibri" w:eastAsia="맑은 고딕"/>
          <w:b w:val="0"/>
          <w:color w:val="333333"/>
          <w:sz w:val="21"/>
        </w:rPr>
        <w:t>14. pdf_인하대학교컴퓨터공학과의배승환20260509001.pdf (사내 자료)</w:t>
      </w:r>
    </w:p>
    <w:p>
      <w:r>
        <w:rPr>
          <w:rFonts w:ascii="Calibri" w:hAnsi="Calibri" w:eastAsia="맑은 고딕"/>
          <w:b w:val="0"/>
          <w:color w:val="333333"/>
          <w:sz w:val="21"/>
        </w:rPr>
        <w:t>15. pdf1서론HBM시장의패러다임변화20260508001.pdf (사내 자료)</w:t>
      </w:r>
    </w:p>
    <w:p>
      <w:r>
        <w:rPr>
          <w:rFonts w:ascii="Calibri" w:hAnsi="Calibri" w:eastAsia="맑은 고딕"/>
          <w:b w:val="0"/>
          <w:color w:val="333333"/>
          <w:sz w:val="21"/>
        </w:rPr>
        <w:t>16. ProfessorSeungHwanBaeReport.pdf (사내 자료)</w:t>
      </w:r>
    </w:p>
    <w:sectPr w:rsidR="00FC693F" w:rsidRPr="0006063C" w:rsidSect="00034616">
      <w:headerReference w:type="default" r:id="rId9"/>
      <w:footerReference w:type="default" r:id="rId10"/>
      <w:pgSz w:w="11906" w:h="16838"/>
      <w:pgMar w:top="1361" w:right="964" w:bottom="1134" w:left="9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989" w:val="center"/>
        <w:tab w:pos="9978" w:val="right"/>
      </w:tabs>
    </w:pPr>
    <w:r/>
    <w:r>
      <w:rPr>
        <w:rFonts w:ascii="Calibri" w:hAnsi="Calibri" w:eastAsia="맑은 고딕"/>
      </w:rPr>
      <w:fldChar w:fldCharType="begin"/>
      <w:instrText>PAGE</w:instrText>
      <w:fldChar w:fldCharType="end"/>
    </w:r>
    <w:r>
      <w:tab/>
    </w:r>
    <w:r>
      <w:drawing>
        <wp:inline xmlns:a="http://schemas.openxmlformats.org/drawingml/2006/main" xmlns:pic="http://schemas.openxmlformats.org/drawingml/2006/picture">
          <wp:extent cx="936000" cy="229468"/>
          <wp:docPr id="1" name="Picture 1"/>
          <wp:cNvGraphicFramePr>
            <a:graphicFrameLocks noChangeAspect="1"/>
          </wp:cNvGraphicFramePr>
          <a:graphic>
            <a:graphicData uri="http://schemas.openxmlformats.org/drawingml/2006/picture">
              <pic:pic>
                <pic:nvPicPr>
                  <pic:cNvPr id="0" name="cressem_logo.png"/>
                  <pic:cNvPicPr/>
                </pic:nvPicPr>
                <pic:blipFill>
                  <a:blip r:embed="rId1"/>
                  <a:stretch>
                    <a:fillRect/>
                  </a:stretch>
                </pic:blipFill>
                <pic:spPr>
                  <a:xfrm>
                    <a:off x="0" y="0"/>
                    <a:ext cx="936000" cy="229468"/>
                  </a:xfrm>
                  <a:prstGeom prst="rect"/>
                </pic:spPr>
              </pic:pic>
            </a:graphicData>
          </a:graphic>
        </wp:inline>
      </w:drawing>
    </w:r>
    <w:r>
      <w:tab/>
    </w:r>
    <w:r>
      <w:rPr>
        <w:rFonts w:ascii="Calibri" w:hAnsi="Calibri"/>
        <w:b w:val="0"/>
        <w:color w:val="888888"/>
        <w:sz w:val="16"/>
      </w:rPr>
      <w:t>2026.07.30  |  CTO 유상혁</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978" w:val="right"/>
      </w:tabs>
      <w:pBdr>
        <w:bottom w:val="single" w:sz="6" w:space="2" w:color="EA5405"/>
      </w:pBdr>
    </w:pPr>
    <w:r/>
    <w:r>
      <w:rPr>
        <w:rFonts w:ascii="Calibri" w:hAnsi="Calibri" w:eastAsia="맑은 고딕"/>
        <w:b/>
        <w:color w:val="888888"/>
        <w:sz w:val="18"/>
      </w:rPr>
      <w:t>CRESSEM  |  차세대 글라스 기판(Glass Substrate) 도입에 따른 반도체 검</w:t>
    </w:r>
    <w:r>
      <w:tab/>
    </w:r>
    <w:r>
      <w:rPr>
        <w:rFonts w:ascii="Calibri" w:hAnsi="Calibri"/>
        <w:b/>
        <w:color w:val="EA5405"/>
        <w:sz w:val="18"/>
      </w:rPr>
      <w:t>CONFIDENTIAL</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eastAsia="맑은 고딕"/>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png"/></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