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AI 가속기 전력밀도 상승에 따른 차세대 반도체 검사장비 냉각 설계 대응 전략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2026-07-30</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pPr>
      <w:r>
        <w:rPr>
          <w:rFonts w:ascii="Calibri" w:hAnsi="Calibri" w:eastAsia="맑은 고딕"/>
          <w:b/>
          <w:color w:val="EA5405"/>
          <w:sz w:val="40"/>
        </w:rPr>
        <w:t>목 차</w:t>
      </w:r>
    </w:p>
    <w:p>
      <w:pPr>
        <w:spacing w:after="60"/>
        <w:ind w:left="240"/>
      </w:pPr>
      <w:r>
        <w:fldChar w:fldCharType="begin" w:dirty="true"/>
      </w:r>
      <w:r>
        <w:instrText xml:space="preserve"> TOC \o "1-3" \h \z \u </w:instrText>
      </w:r>
      <w:r>
        <w:fldChar w:fldCharType="separate"/>
      </w:r>
      <w:r>
        <w:rPr>
          <w:rFonts w:ascii="Calibri" w:hAnsi="Calibri" w:eastAsia="맑은 고딕"/>
          <w:color w:val="333333"/>
          <w:sz w:val="20"/>
        </w:rPr>
        <w:t xml:space="preserve">개요: AI 반도체 패러다임 변화와 열 관리의 중요성</w:t>
      </w:r>
    </w:p>
    <w:p>
      <w:pPr>
        <w:spacing w:after="60"/>
        <w:ind w:left="240"/>
      </w:pPr>
      <w:r>
        <w:rPr>
          <w:rFonts w:ascii="Calibri" w:hAnsi="Calibri" w:eastAsia="맑은 고딕"/>
          <w:color w:val="333333"/>
          <w:sz w:val="20"/>
        </w:rPr>
        <w:t xml:space="preserve">AI 가속기 전력 밀도 상승 원인 및 현황 분석</w:t>
      </w:r>
    </w:p>
    <w:p>
      <w:pPr>
        <w:spacing w:after="60"/>
        <w:ind w:left="560"/>
      </w:pPr>
      <w:r>
        <w:rPr>
          <w:rFonts w:ascii="Calibri" w:hAnsi="Calibri" w:eastAsia="맑은 고딕"/>
          <w:color w:val="333333"/>
          <w:sz w:val="18"/>
        </w:rPr>
        <w:t xml:space="preserve">1. AI 가속기 성능 고도화와 전력 소비의 상관관계</w:t>
      </w:r>
    </w:p>
    <w:p>
      <w:pPr>
        <w:spacing w:after="60"/>
        <w:ind w:left="560"/>
      </w:pPr>
      <w:r>
        <w:rPr>
          <w:rFonts w:ascii="Calibri" w:hAnsi="Calibri" w:eastAsia="맑은 고딕"/>
          <w:color w:val="333333"/>
          <w:sz w:val="18"/>
        </w:rPr>
        <w:t xml:space="preserve">2. TDP(Thermal Design Power)의 정량적 상승 추세 및 물리적 한계</w:t>
      </w:r>
    </w:p>
    <w:p>
      <w:pPr>
        <w:spacing w:after="60"/>
        <w:ind w:left="560"/>
      </w:pPr>
      <w:r>
        <w:rPr>
          <w:rFonts w:ascii="Calibri" w:hAnsi="Calibri" w:eastAsia="맑은 고딕"/>
          <w:color w:val="333333"/>
          <w:sz w:val="18"/>
        </w:rPr>
        <w:t xml:space="preserve">3. 전력 밀도 상승이 반도체 패키징 및 검사 공정에 미치는 영향</w:t>
      </w:r>
    </w:p>
    <w:p>
      <w:pPr>
        <w:spacing w:after="60"/>
        <w:ind w:left="240"/>
      </w:pPr>
      <w:r>
        <w:rPr>
          <w:rFonts w:ascii="Calibri" w:hAnsi="Calibri" w:eastAsia="맑은 고딕"/>
          <w:color w:val="333333"/>
          <w:sz w:val="20"/>
        </w:rPr>
        <w:t xml:space="preserve">전력 밀도 상승이 검사장비 성능에 미치는 영향</w:t>
      </w:r>
    </w:p>
    <w:p>
      <w:pPr>
        <w:spacing w:after="60"/>
        <w:ind w:left="560"/>
      </w:pPr>
      <w:r>
        <w:rPr>
          <w:rFonts w:ascii="Calibri" w:hAnsi="Calibri" w:eastAsia="맑은 고딕"/>
          <w:color w:val="333333"/>
          <w:sz w:val="18"/>
        </w:rPr>
        <w:t xml:space="preserve">1. 열 변형(Warpage) 및 구조적 불안정성 심화</w:t>
      </w:r>
    </w:p>
    <w:p>
      <w:pPr>
        <w:spacing w:after="60"/>
        <w:ind w:left="560"/>
      </w:pPr>
      <w:r>
        <w:rPr>
          <w:rFonts w:ascii="Calibri" w:hAnsi="Calibri" w:eastAsia="맑은 고딕"/>
          <w:color w:val="333333"/>
          <w:sz w:val="18"/>
        </w:rPr>
        <w:t xml:space="preserve">2. 광학계 정밀도 및 측정 데이터의 신뢰성 저하</w:t>
      </w:r>
    </w:p>
    <w:p>
      <w:pPr>
        <w:spacing w:after="60"/>
        <w:ind w:left="560"/>
      </w:pPr>
      <w:r>
        <w:rPr>
          <w:rFonts w:ascii="Calibri" w:hAnsi="Calibri" w:eastAsia="맑은 고딕"/>
          <w:color w:val="333333"/>
          <w:sz w:val="18"/>
        </w:rPr>
        <w:t xml:space="preserve">3. 검사 수율(Yield) 및 Tact Time에 미치는 영향</w:t>
      </w:r>
    </w:p>
    <w:p>
      <w:pPr>
        <w:spacing w:after="60"/>
        <w:ind w:left="240"/>
      </w:pPr>
      <w:r>
        <w:rPr>
          <w:rFonts w:ascii="Calibri" w:hAnsi="Calibri" w:eastAsia="맑은 고딕"/>
          <w:color w:val="333333"/>
          <w:sz w:val="20"/>
        </w:rPr>
        <w:t xml:space="preserve">검사장비 냉각 설계 요구사항 비교 분석</w:t>
      </w:r>
    </w:p>
    <w:p>
      <w:pPr>
        <w:spacing w:after="60"/>
        <w:ind w:left="240"/>
      </w:pPr>
      <w:r>
        <w:rPr>
          <w:rFonts w:ascii="Calibri" w:hAnsi="Calibri" w:eastAsia="맑은 고딕"/>
          <w:color w:val="333333"/>
          <w:sz w:val="20"/>
        </w:rPr>
        <w:t xml:space="preserve">차세대 검사장비 냉각 기술 솔루션</w:t>
      </w:r>
    </w:p>
    <w:p>
      <w:pPr>
        <w:spacing w:after="60"/>
        <w:ind w:left="560"/>
      </w:pPr>
      <w:r>
        <w:rPr>
          <w:rFonts w:ascii="Calibri" w:hAnsi="Calibri" w:eastAsia="맑은 고딕"/>
          <w:color w:val="333333"/>
          <w:sz w:val="18"/>
        </w:rPr>
        <w:t xml:space="preserve">1. 액체 냉각(Liquid Cooling) 시스템의 통합 적용</w:t>
      </w:r>
    </w:p>
    <w:p>
      <w:pPr>
        <w:spacing w:after="60"/>
        <w:ind w:left="560"/>
      </w:pPr>
      <w:r>
        <w:rPr>
          <w:rFonts w:ascii="Calibri" w:hAnsi="Calibri" w:eastAsia="맑은 고딕"/>
          <w:color w:val="333333"/>
          <w:sz w:val="18"/>
        </w:rPr>
        <w:t xml:space="preserve">2. 마이크로 채널(Micro-channel) 기반의 초정밀 냉각 구조</w:t>
      </w:r>
    </w:p>
    <w:p>
      <w:pPr>
        <w:spacing w:after="60"/>
        <w:ind w:left="560"/>
      </w:pPr>
      <w:r>
        <w:rPr>
          <w:rFonts w:ascii="Calibri" w:hAnsi="Calibri" w:eastAsia="맑은 고딕"/>
          <w:color w:val="333333"/>
          <w:sz w:val="18"/>
        </w:rPr>
        <w:t xml:space="preserve">3. 차세대 고성능 열계면소재(TIM, Thermal Interface Material) 최적화</w:t>
      </w:r>
    </w:p>
    <w:p>
      <w:pPr>
        <w:spacing w:after="60"/>
        <w:ind w:left="560"/>
      </w:pPr>
      <w:r>
        <w:rPr>
          <w:rFonts w:ascii="Calibri" w:hAnsi="Calibri" w:eastAsia="맑은 고딕"/>
          <w:color w:val="333333"/>
          <w:sz w:val="18"/>
        </w:rPr>
        <w:t xml:space="preserve">4. 냉각 기술별 특성 및 검사 장비 적용 비교</w:t>
      </w:r>
    </w:p>
    <w:p>
      <w:pPr>
        <w:spacing w:after="60"/>
        <w:ind w:left="560"/>
      </w:pPr>
      <w:r>
        <w:rPr>
          <w:rFonts w:ascii="Calibri" w:hAnsi="Calibri" w:eastAsia="맑은 고딕"/>
          <w:color w:val="333333"/>
          <w:sz w:val="18"/>
        </w:rPr>
        <w:t xml:space="preserve">5. 기술적 통합 및 결론</w:t>
      </w:r>
    </w:p>
    <w:p>
      <w:pPr>
        <w:spacing w:after="60"/>
        <w:ind w:left="240"/>
      </w:pPr>
      <w:r>
        <w:rPr>
          <w:rFonts w:ascii="Calibri" w:hAnsi="Calibri" w:eastAsia="맑은 고딕"/>
          <w:color w:val="333333"/>
          <w:sz w:val="20"/>
        </w:rPr>
        <w:t xml:space="preserve">CRESSEM의 기술적 대응 및 로드맵</w:t>
      </w:r>
    </w:p>
    <w:p>
      <w:pPr>
        <w:spacing w:after="60"/>
        <w:ind w:left="560"/>
      </w:pPr>
      <w:r>
        <w:rPr>
          <w:rFonts w:ascii="Calibri" w:hAnsi="Calibri" w:eastAsia="맑은 고딕"/>
          <w:color w:val="333333"/>
          <w:sz w:val="18"/>
        </w:rPr>
        <w:t xml:space="preserve">1. 핵심 기술 대응 전략: 하드웨어 및 소프트웨어의 융합</w:t>
      </w:r>
    </w:p>
    <w:p>
      <w:pPr>
        <w:spacing w:after="60"/>
        <w:ind w:left="560"/>
      </w:pPr>
      <w:r>
        <w:rPr>
          <w:rFonts w:ascii="Calibri" w:hAnsi="Calibri" w:eastAsia="맑은 고딕"/>
          <w:color w:val="333333"/>
          <w:sz w:val="18"/>
        </w:rPr>
        <w:t xml:space="preserve">2. 차세대 시장 선점을 위한 기술 로드맵 (Technology Roadmap)</w:t>
      </w:r>
    </w:p>
    <w:p>
      <w:pPr>
        <w:spacing w:after="60"/>
        <w:ind w:left="560"/>
      </w:pPr>
      <w:r>
        <w:rPr>
          <w:rFonts w:ascii="Calibri" w:hAnsi="Calibri" w:eastAsia="맑은 고딕"/>
          <w:color w:val="333333"/>
          <w:sz w:val="18"/>
        </w:rPr>
        <w:t xml:space="preserve">3. 전략적 시사점</w:t>
      </w:r>
    </w:p>
    <w:p>
      <w:pPr>
        <w:spacing w:after="60"/>
        <w:ind w:left="240"/>
      </w:pPr>
      <w:r>
        <w:rPr>
          <w:rFonts w:ascii="Calibri" w:hAnsi="Calibri" w:eastAsia="맑은 고딕"/>
          <w:color w:val="333333"/>
          <w:sz w:val="20"/>
        </w:rPr>
        <w:t xml:space="preserve">결론 및 시사점</w:t>
      </w:r>
    </w:p>
    <w:p>
      <w:pPr>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AI 가속기 전력밀도 상승에 따른 차세대 반도체 검사장비 냉각 설계 대응 전략 보고서</w:t>
      </w:r>
    </w:p>
    <w:p>
      <w:r>
        <w:rPr>
          <w:rFonts w:ascii="Calibri" w:hAnsi="Calibri" w:eastAsia="맑은 고딕"/>
          <w:b w:val="0"/>
          <w:color w:val="333333"/>
          <w:sz w:val="21"/>
        </w:rPr>
        <w:t>AI 가속기의 고집적화 및 전력 밀도(Power Density) 급증이 반도체 검사 공정의 열적 한계(Thermal Wall)를 초래함에 따라, 검사장비의 정밀도 유지를 위한 고도화된 냉각 설계 및 열 관리 기술의 필요성을 분석합니다. 본 보고서는 전력 밀도 상승 원인을 규명하고, 검사장비의 광학계 및 스테이지 안정성을 위한 차세대 냉각 솔루션을 제안합니다.</w:t>
      </w:r>
    </w:p>
    <w:p>
      <w:pPr>
        <w:pStyle w:val="Heading2"/>
      </w:pPr>
      <w:r/>
      <w:r>
        <w:rPr>
          <w:rFonts w:ascii="Calibri" w:hAnsi="Calibri" w:eastAsia="맑은 고딕"/>
          <w:b/>
          <w:color w:val="333333"/>
          <w:sz w:val="24"/>
        </w:rPr>
        <w:t>개요: AI 반도체 패러다임 변화와 열 관리의 중요성</w:t>
      </w:r>
    </w:p>
    <w:p>
      <w:r>
        <w:rPr>
          <w:rFonts w:ascii="Calibri" w:hAnsi="Calibri" w:eastAsia="맑은 고딕"/>
          <w:b w:val="0"/>
          <w:color w:val="333333"/>
          <w:sz w:val="21"/>
        </w:rPr>
        <w:t>최근 반도체 산업은 단순한 연산 성능의 향상을 넘어, 초거대 AI 모델을 구동하기 위한 AI 가속기(AI Accelerator) 중심으로 패러다임이 급격히 전환되고 있습니다. 이러한 변화의 핵심은 컴퓨팅 밀도(Computing Density)의 극대화이며, 이는 필연적으로 반도체 칩 내부의 전력 밀도(Power Density) 상승이라는 물리적 한계에 직면하게 합니다. AI 전용 칩은 설계 고도화를 통해 연산 효율을 개선하고 있으나, 연산 수요의 폭증과 칩의 고집적화로 인해 단위 면적당 발생하는 열량은 과거의 반도체와는 차원이 다른 수준으로 치솟고 있습니다 [출처: PwC컨설팅].</w:t>
      </w:r>
    </w:p>
    <w:p>
      <w:r>
        <w:rPr>
          <w:rFonts w:ascii="Calibri" w:hAnsi="Calibri" w:eastAsia="맑은 고딕"/>
          <w:b w:val="0"/>
          <w:color w:val="333333"/>
          <w:sz w:val="21"/>
        </w:rPr>
        <w:t>AI 가속기의 성능 향상이 전력 문제로 이어지는 과정은 단순한 소비 전력의 증가를 넘어, 반도체 설계와 인프라 전반의 한계를 드러내는 흐름으로 이해되어야 합니다 [출처: swarttech.com]. 고성능 컴퓨팅(HPC) 및 AI 가속기는 최근 설계 복잡도가 기하급수적으로 증가하고 사이클이 단축됨에 따라, 고성능 연산 시 전력 밀도가 급격히 높아지는 구조를 가집니다. 특히 구글의 TPU(Tensor Processing Unit)와 같은 AI 특화 칩은 일반적인 GPU 대비 연산 효율이 30배 이상 높음에도 불구하고, 고성능 운용 시 발생하는 막대한 열을 제어하지 못하면 성능 저하(Throttling)나 물리적 손상이 발생할 수 있는 구조적 취약성을 안고 있습니다 [출처: PwC컨설팅].</w:t>
      </w:r>
    </w:p>
    <w:p>
      <w:r>
        <w:rPr>
          <w:rFonts w:ascii="Calibri" w:hAnsi="Calibri" w:eastAsia="맑은 고딕"/>
          <w:b w:val="0"/>
          <w:color w:val="333333"/>
          <w:sz w:val="21"/>
        </w:rPr>
        <w:t>이러한 열적 한계는 소위 '열 장벽(Thermal Wall)'이라 불리는 물리적 병목 현상을 야기합니다. 열 장벽은 칩의 성능 스케일링을 제한하는 결정적인 요소로, 이를 극복하지 못할 경우 아무리 뛰어난 아키텍처를 설계하더라도 실제 시스템 성능으로 구현될 수 없습니다 [출처: tspasemiconductor.substack.com]. 특히 HBM(High Bandwidth Memory)과 같이 칩을 수직으로 적층하는 3D 구조나, 서로 다른 기능을 가진 칩렛(Chiplet)을 결합하는 2.5D/3D 패키징 기술이 도입되면서, 적층된 내부 층에서 발생하는 열이 외부로 방출되지 못하고 갇히는 현상이 심화되고 있습니다 [출처: mdpi.com].</w:t>
      </w:r>
    </w:p>
    <w:p>
      <w:r>
        <w:rPr>
          <w:rFonts w:ascii="Calibri" w:hAnsi="Calibri" w:eastAsia="맑은 고딕"/>
          <w:b w:val="0"/>
          <w:color w:val="333333"/>
          <w:sz w:val="21"/>
        </w:rPr>
        <w:t>이러한 열 관리(Thermal Management)의 난제는 단순히 반도체 제조사의 공정 문제를 넘어, 이를 검사하는 검사 장비(Inspection Equipment)의 설계 패러다임까지 변화시키고 있습니다. 고전력·고발열 구조의 AI 반도체를 검사하기 위해서는, 검사 과정 중 발생하는 열이 검사 대상물(DUT, Device Under Test)의 물리적 상태를 변화시키지 않도록 정밀하게 제어해야 합니다. 만약 검사 장비의 냉각 설계가 미흡하여 검사 중 칩의 온도가 상승한다면, 이는 열 변형(Warpage)을 유발하여 광학계의 초점 이탈이나 정밀 정렬(Alignment) 오차를 발생시키고, 결과적으로 검사 데이터의 신뢰성을 심각하게 저하시키는 원인이 됩니다.</w:t>
      </w:r>
    </w:p>
    <w:p>
      <w:r>
        <w:rPr>
          <w:rFonts w:ascii="Calibri" w:hAnsi="Calibri" w:eastAsia="맑은 고딕"/>
          <w:b w:val="0"/>
          <w:color w:val="333333"/>
          <w:sz w:val="21"/>
        </w:rPr>
        <w:t>따라서 차세대 AI 반도체 검사 솔루션은 단순히 결함을 찾아내는 기능을 넘어, 고전력 밀도 환경에서도 칩의 열적 안정성을 유지하며 초정밀 측정을 수행할 수 있는 고도화된 냉각 및 열 제어 기술을 필수적으로 내재화해야 합니다.</w:t>
      </w:r>
    </w:p>
    <w:p>
      <w:pPr>
        <w:jc w:val="center"/>
      </w:pPr>
      <w:r>
        <w:drawing>
          <wp:inline xmlns:a="http://schemas.openxmlformats.org/drawingml/2006/main" xmlns:pic="http://schemas.openxmlformats.org/drawingml/2006/picture">
            <wp:extent cx="6048000" cy="3225164"/>
            <wp:docPr id="2" name="Picture 2"/>
            <wp:cNvGraphicFramePr>
              <a:graphicFrameLocks noChangeAspect="1"/>
            </wp:cNvGraphicFramePr>
            <a:graphic>
              <a:graphicData uri="http://schemas.openxmlformats.org/drawingml/2006/picture">
                <pic:pic>
                  <pic:nvPicPr>
                    <pic:cNvPr id="0" name="_dx_46773.png"/>
                    <pic:cNvPicPr/>
                  </pic:nvPicPr>
                  <pic:blipFill>
                    <a:blip r:embed="rId12"/>
                    <a:stretch>
                      <a:fillRect/>
                    </a:stretch>
                  </pic:blipFill>
                  <pic:spPr>
                    <a:xfrm>
                      <a:off x="0" y="0"/>
                      <a:ext cx="6048000" cy="3225164"/>
                    </a:xfrm>
                    <a:prstGeom prst="rect"/>
                  </pic:spPr>
                </pic:pic>
              </a:graphicData>
            </a:graphic>
          </wp:inline>
        </w:drawing>
      </w:r>
    </w:p>
    <w:p>
      <w:pPr>
        <w:pStyle w:val="Heading2"/>
      </w:pPr>
      <w:r/>
      <w:r>
        <w:rPr>
          <w:rFonts w:ascii="Calibri" w:hAnsi="Calibri" w:eastAsia="맑은 고딕"/>
          <w:b/>
          <w:color w:val="333333"/>
          <w:sz w:val="24"/>
        </w:rPr>
        <w:t>AI 가속기 전력 밀도 상승 원인 및 현황 분석</w:t>
      </w:r>
    </w:p>
    <w:p>
      <w:pPr>
        <w:pStyle w:val="Heading3"/>
      </w:pPr>
      <w:r/>
      <w:r>
        <w:rPr>
          <w:rFonts w:ascii="Calibri" w:hAnsi="Calibri" w:eastAsia="맑은 고딕"/>
          <w:b/>
          <w:color w:val="888888"/>
          <w:sz w:val="21"/>
        </w:rPr>
        <w:t>1. AI 가속기 성능 고도화와 전력 소비의 상관관계</w:t>
      </w:r>
    </w:p>
    <w:p>
      <w:r>
        <w:rPr>
          <w:rFonts w:ascii="Calibri" w:hAnsi="Calibri" w:eastAsia="맑은 고딕"/>
          <w:b w:val="0"/>
          <w:color w:val="333333"/>
          <w:sz w:val="21"/>
        </w:rPr>
        <w:t>최근 AI 반도체 시장은 단순한 연산 속도의 향상을 넘어, 초거대 언어 모델(LLM) 및 생성형 AI(Generative AI)를 구동하기 위한 고성능 컴퓨팅(HPC, High-Performance Computing) 아키텍처로 급격히 전환되고 있습니다. 이러한 패러다임의 변화는 반도체 칩의 설계 고도화를 이끌어 연산 효율성을 개선하고 있으나, 역설적으로 단위 면적당 소비되는 전력량인 전력 밀도(Power Density)를 폭발적으로 상승시키는 결과를 초래했습니다 [출처: PwC컨설팅].</w:t>
      </w:r>
    </w:p>
    <w:p>
      <w:r>
        <w:rPr>
          <w:rFonts w:ascii="Calibri" w:hAnsi="Calibri" w:eastAsia="맑은 고딕"/>
          <w:b w:val="0"/>
          <w:color w:val="333333"/>
          <w:sz w:val="21"/>
        </w:rPr>
        <w:t xml:space="preserve">AI 가속기의 성능 향상이 전력 문제로 직결되는 메커니즘은 크게 세 가지 관점에서 분석할 수 있습니다. 첫째, </w:t>
      </w:r>
      <w:r>
        <w:rPr>
          <w:rFonts w:ascii="Calibri" w:hAnsi="Calibri" w:eastAsia="맑은 고딕"/>
          <w:b/>
          <w:color w:val="333333"/>
          <w:sz w:val="21"/>
        </w:rPr>
        <w:t>연산 수요의 폭증</w:t>
      </w:r>
      <w:r>
        <w:rPr>
          <w:rFonts w:ascii="Calibri" w:hAnsi="Calibri" w:eastAsia="맑은 고딕"/>
          <w:b w:val="0"/>
          <w:color w:val="333333"/>
          <w:sz w:val="21"/>
        </w:rPr>
        <w:t xml:space="preserve">입니다. AI 모델의 파라미터(Parameter) 수가 기하급수적으로 증가함에 따라 이를 처리하기 위한 연산량(FLOPs)이 비례하여 상승하며, 이는 곧 칩의 전체 소비 전력(TDP, Thermal Design Power) 증가로 이어집니다 [출처: Swarttech]. 둘째, </w:t>
      </w:r>
      <w:r>
        <w:rPr>
          <w:rFonts w:ascii="Calibri" w:hAnsi="Calibri" w:eastAsia="맑은 고딕"/>
          <w:b/>
          <w:color w:val="333333"/>
          <w:sz w:val="21"/>
        </w:rPr>
        <w:t>칩의 고집적화(High Integration)</w:t>
      </w:r>
      <w:r>
        <w:rPr>
          <w:rFonts w:ascii="Calibri" w:hAnsi="Calibri" w:eastAsia="맑은 고딕"/>
          <w:b w:val="0"/>
          <w:color w:val="333333"/>
          <w:sz w:val="21"/>
        </w:rPr>
        <w:t xml:space="preserve">입니다. 연산 효율을 극대화하기 위해 동일한 다이(Die) 면적 내에 더 많은 트랜지스터와 연산 유닛을 배치하게 되는데, 이 과정에서 발생하는 열이 좁은 면적에 집중되는 '고전력-고발열' 구조가 심화됩니다 [출처: PwC컨설팅]. 셋째, </w:t>
      </w:r>
      <w:r>
        <w:rPr>
          <w:rFonts w:ascii="Calibri" w:hAnsi="Calibri" w:eastAsia="맑은 고딕"/>
          <w:b/>
          <w:color w:val="333333"/>
          <w:sz w:val="21"/>
        </w:rPr>
        <w:t>이종 집적(Heterogeneous Integration) 기술의 도입</w:t>
      </w:r>
      <w:r>
        <w:rPr>
          <w:rFonts w:ascii="Calibri" w:hAnsi="Calibri" w:eastAsia="맑은 고딕"/>
          <w:b w:val="0"/>
          <w:color w:val="333333"/>
          <w:sz w:val="21"/>
        </w:rPr>
        <w:t>입니다. HBM(High Bandwidth Memory)과 같은 고대역폭 메모리를 로직 다이(Logic Die)와 수직으로 적층하거나 2.5D/3D 패키징 구조로 결합하는 과정에서, 칩 내부의 열 방출 경로(Thermal Path)가 차단되어 열 밀도가 더욱 가중되는 현상이 발생합니다 [출처: MDPI].</w:t>
      </w:r>
    </w:p>
    <w:p>
      <w:pPr>
        <w:pStyle w:val="Heading3"/>
      </w:pPr>
      <w:r/>
      <w:r>
        <w:rPr>
          <w:rFonts w:ascii="Calibri" w:hAnsi="Calibri" w:eastAsia="맑은 고딕"/>
          <w:b/>
          <w:color w:val="888888"/>
          <w:sz w:val="21"/>
        </w:rPr>
        <w:t>2. TDP(Thermal Design Power)의 정량적 상승 추세 및 물리적 한계</w:t>
      </w:r>
    </w:p>
    <w:p>
      <w:r>
        <w:rPr>
          <w:rFonts w:ascii="Calibri" w:hAnsi="Calibri" w:eastAsia="맑은 고딕"/>
          <w:b w:val="0"/>
          <w:color w:val="333333"/>
          <w:sz w:val="21"/>
        </w:rPr>
        <w:t>과거 범용 CPU나 GPU 시대의 TDP가 수십에서 수백 와트(W) 수준에 머물렀다면, 차세대 AI 가속기는 이미 킬로와트(kW) 경계선을 넘어선 상태입니다 [출처: Semiconductor Engineering]. 고성능 컴퓨팅 및 AI 가속기 설계 분야의 전문가들은 현재의 설계 복잡도 증가와 공정 미세화 추세가 결합되면서, 칩 설계 시 전력 전달(Power Delivery)과 열 관리가 가장 큰 병목 현상(Bottleneck)으로 작용하고 있다고 지적합니다 [출처: Semiconductor Engineering].</w:t>
      </w:r>
    </w:p>
    <w:p>
      <w:r>
        <w:rPr>
          <w:rFonts w:ascii="Calibri" w:hAnsi="Calibri" w:eastAsia="맑은 고딕"/>
          <w:b w:val="0"/>
          <w:color w:val="333333"/>
          <w:sz w:val="21"/>
        </w:rPr>
        <w:t>특히, AI 가속기의 열역학적 한계는 성능 스케일링(Performance Scaling)을 저해하는 '써멀 월(Thermal Wall)'을 형성하고 있습니다. 칩의 온도가 특정 임계치를 넘어서면 하드웨어 보호를 위해 클록 속도를 강제로 낮추는 쓰로틀링(Throttling) 현상이 발생하며, 이는 곧 AI 연산 성능의 저하로 직결됩니다 [출처: Tpasemiconductor]. 따라서 차세대 AI 칩 설계의 핵심은 단순히 연산 유닛을 늘리는 것이 아니라, 높아진 TDP를 어떻게 효율적으로 외부로 배출하느냐에 달려 있습니다 [출처: Tpasemiconductor].</w:t>
      </w:r>
    </w:p>
    <w:p>
      <w:pPr>
        <w:jc w:val="center"/>
      </w:pPr>
      <w:r>
        <w:drawing>
          <wp:inline xmlns:a="http://schemas.openxmlformats.org/drawingml/2006/main" xmlns:pic="http://schemas.openxmlformats.org/drawingml/2006/picture">
            <wp:extent cx="6048000" cy="1910849"/>
            <wp:docPr id="3" name="Picture 3"/>
            <wp:cNvGraphicFramePr>
              <a:graphicFrameLocks noChangeAspect="1"/>
            </wp:cNvGraphicFramePr>
            <a:graphic>
              <a:graphicData uri="http://schemas.openxmlformats.org/drawingml/2006/picture">
                <pic:pic>
                  <pic:nvPicPr>
                    <pic:cNvPr id="0" name="_dx_80861.png"/>
                    <pic:cNvPicPr/>
                  </pic:nvPicPr>
                  <pic:blipFill>
                    <a:blip r:embed="rId13"/>
                    <a:stretch>
                      <a:fillRect/>
                    </a:stretch>
                  </pic:blipFill>
                  <pic:spPr>
                    <a:xfrm>
                      <a:off x="0" y="0"/>
                      <a:ext cx="6048000" cy="1910849"/>
                    </a:xfrm>
                    <a:prstGeom prst="rect"/>
                  </pic:spPr>
                </pic:pic>
              </a:graphicData>
            </a:graphic>
          </wp:inline>
        </w:drawing>
      </w:r>
    </w:p>
    <w:p>
      <w:pPr>
        <w:pStyle w:val="Heading3"/>
      </w:pPr>
      <w:r/>
      <w:r>
        <w:rPr>
          <w:rFonts w:ascii="Calibri" w:hAnsi="Calibri" w:eastAsia="맑은 고딕"/>
          <w:b/>
          <w:color w:val="888888"/>
          <w:sz w:val="21"/>
        </w:rPr>
        <w:t>3. 전력 밀도 상승이 반도체 패키징 및 검사 공정에 미치는 영향</w:t>
      </w:r>
    </w:p>
    <w:p>
      <w:r>
        <w:rPr>
          <w:rFonts w:ascii="Calibri" w:hAnsi="Calibri" w:eastAsia="맑은 고딕"/>
          <w:b w:val="0"/>
          <w:color w:val="333333"/>
          <w:sz w:val="21"/>
        </w:rPr>
        <w:t>전력 밀도의 상승은 반도체 패키징 기술의 변화를 강제하며, 이는 곧 검사 장비의 기술적 난이도를 결정짓는 핵심 변수가 됩니다.</w:t>
      </w:r>
    </w:p>
    <w:tbl>
      <w:tblPr>
        <w:tblW w:type="auto" w:w="0"/>
        <w:jc w:val="center"/>
        <w:tblLayout w:type="fixed"/>
        <w:tblLook w:firstColumn="1" w:firstRow="1" w:lastColumn="0" w:lastRow="0" w:noHBand="0" w:noVBand="1" w:val="04A0"/>
      </w:tblPr>
      <w:tblGrid>
        <w:gridCol w:w="3326"/>
        <w:gridCol w:w="3326"/>
        <w:gridCol w:w="3326"/>
      </w:tblGrid>
      <w:t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영향 요인</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상세 내용 및 검사 이슈</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구조적 측면</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고단 적층 및 3D 구조</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HBM4와 같이 16단 이상의 고단 적층이 진행됨에 따라, 적층 내부의 열이 외부로 방출되지 못하는 열 축적(Heat Accumulation) 현상이 심화됨 [출처: 삼성전자 HBM4 기술 보고서].</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물리적 측면</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Warpage(휨) 발생</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고전력 운용 시 발생하는 불균일한 열팽창 계수(CTE) 차이로 인해 웨이퍼 및 패키지의 물리적 변형(Warpage)이 발생하며, 이는 검사 정밀도를 저하시키는 주원인이 됨 [출처: Cressem 분석 보고서].</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전기적 측면</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Signal/Power Integrity</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높은 전력 밀도는 전압 강하(IR Drop) 및 노이즈를 유발하여, 고속 데이터 전송 시 신호 무결성(Signal Integrity)과 전력 무결성(Power Integrity)을 저해함 [출처: 삼성전자 HBM4 기술 보고서].</w:t>
            </w:r>
          </w:p>
        </w:tc>
      </w:tr>
    </w:tbl>
    <w:p>
      <w:r>
        <w:rPr>
          <w:rFonts w:ascii="Calibri" w:hAnsi="Calibri" w:eastAsia="맑은 고딕"/>
          <w:b w:val="0"/>
          <w:color w:val="333333"/>
          <w:sz w:val="21"/>
        </w:rPr>
        <w:t>결론적으로, AI 가속기의 전력 밀도 상승은 단순히 '뜨거운 칩'을 만드는 문제가 아니라, 칩의 물리적 변형을 유발하고 전기적 신호를 왜곡하며, 기존의 공랭식(Air Cooling) 냉각 방식으로는 대응이 불가능한 수준의 열 부하를 생성하는 복합적인 기술 과제를 던져주고 있습니다. 이는 향후 검사 장비가 단순한 결함 검출을 넘어, 열 변형을 실시간으로 보정하고 고온 환경에서도 정밀도를 유지할 수 있는 고도화된 설계 능력을 갖추어야 함을 시사합니다.</w:t>
      </w:r>
    </w:p>
    <w:p>
      <w:pPr>
        <w:pStyle w:val="Heading2"/>
      </w:pPr>
      <w:r/>
      <w:r>
        <w:rPr>
          <w:rFonts w:ascii="Calibri" w:hAnsi="Calibri" w:eastAsia="맑은 고딕"/>
          <w:b/>
          <w:color w:val="333333"/>
          <w:sz w:val="24"/>
        </w:rPr>
        <w:t>전력 밀도 상승이 검사장비 성능에 미치는 영향</w:t>
      </w:r>
    </w:p>
    <w:p>
      <w:r>
        <w:rPr>
          <w:rFonts w:ascii="Calibri" w:hAnsi="Calibri" w:eastAsia="맑은 고딕"/>
          <w:b w:val="0"/>
          <w:color w:val="333333"/>
          <w:sz w:val="21"/>
        </w:rPr>
        <w:t>AI 가속기의 고집적화와 연산 성능의 비약적인 향상은 반도체 칩 내부의 전력 밀도(Power Density)를 임계치 이상으로 끌어올리고 있습니다. 이러한 열적 환경의 변화는 단순히 칩 자체의 안정성 문제를 넘어, 이를 검사하는 검사 장비(Inspection Equipment)의 물리적 정밀도와 검사 품질(Inspection Quality)에 직접적인 부정적 영향을 미칩니다. 특히 고정밀 광학 검사와 미세 피치(Fine Pitch) 측정이 요구되는 HBM4 및 차세대 AI 가속기 공정에서는 열에 의한 물리적 변형이 검사 수율(Yield)을 결정짓는 핵심 변수로 작용하고 있습니다.</w:t>
      </w:r>
    </w:p>
    <w:p>
      <w:pPr>
        <w:pStyle w:val="Heading3"/>
      </w:pPr>
      <w:r/>
      <w:r>
        <w:rPr>
          <w:rFonts w:ascii="Calibri" w:hAnsi="Calibri" w:eastAsia="맑은 고딕"/>
          <w:b/>
          <w:color w:val="888888"/>
          <w:sz w:val="21"/>
        </w:rPr>
        <w:t>1. 열 변형(Warpage) 및 구조적 불안정성 심화</w:t>
      </w:r>
    </w:p>
    <w:p>
      <w:r>
        <w:rPr>
          <w:rFonts w:ascii="Calibri" w:hAnsi="Calibri" w:eastAsia="맑은 고딕"/>
          <w:b w:val="0"/>
          <w:color w:val="333333"/>
          <w:sz w:val="21"/>
        </w:rPr>
        <w:t>AI 칩의 TDP(Thermal Design Power)가 수백에서 수천 와트(W) 단위로 급증함에 따라, 검사 대상인 웨이퍼(Wafer)나 패키지(Package) 내부에서 발생하는 열 구배(Thermal Gradient)는 매우 가파르게 형성됩니다. 이는 다음과 같은 메커l즘을 통해 검사 장비의 성능을 저하시킵니다.</w:t>
      </w:r>
    </w:p>
    <w:p>
      <w:r>
        <w:rPr>
          <w:rFonts w:ascii="Calibri" w:hAnsi="Calibri" w:eastAsia="맑은 고딕"/>
          <w:b w:val="0"/>
          <w:color w:val="333333"/>
          <w:sz w:val="21"/>
        </w:rPr>
        <w:t xml:space="preserve">첫째, </w:t>
      </w:r>
      <w:r>
        <w:rPr>
          <w:rFonts w:ascii="Calibri" w:hAnsi="Calibri" w:eastAsia="맑은 고딕"/>
          <w:b/>
          <w:color w:val="333333"/>
          <w:sz w:val="21"/>
        </w:rPr>
        <w:t>기판 및 다이의 휨(Warpage) 현상</w:t>
      </w:r>
      <w:r>
        <w:rPr>
          <w:rFonts w:ascii="Calibri" w:hAnsi="Calibri" w:eastAsia="맑은 고딕"/>
          <w:b w:val="0"/>
          <w:color w:val="333333"/>
          <w:sz w:val="21"/>
        </w:rPr>
        <w:t>입니다. 적층 단수가 높아지는 HBM4 구조에서는 열팽창 계수(CTE, Coefficient of Thermal Expansion)가 서로 다른 이종 재료(Logic Die, DRAM Die, Substrate, Underfill 등)가 결합됩니다. 고전력 운용 시 발생하는 열은 이들 재료 간의 불균일한 팽창을 유도하며, 이는 심각한 Warpage를 발생시킵니다. 검사 장비가 이러한 변형을 실시간으로 예측하거나 보정하지 못할 경우, 측정 데이터의 신뢰도는 급격히 하락합니다. [출처: 기술 보고서_삼성전자HBM4전환에따른검사기술동향및대응전략20260509001.pdf]</w:t>
      </w:r>
    </w:p>
    <w:p>
      <w:r>
        <w:rPr>
          <w:rFonts w:ascii="Calibri" w:hAnsi="Calibri" w:eastAsia="맑은 고딕"/>
          <w:b w:val="0"/>
          <w:color w:val="333333"/>
          <w:sz w:val="21"/>
        </w:rPr>
        <w:t xml:space="preserve">둘째, </w:t>
      </w:r>
      <w:r>
        <w:rPr>
          <w:rFonts w:ascii="Calibri" w:hAnsi="Calibri" w:eastAsia="맑은 고딕"/>
          <w:b/>
          <w:color w:val="333333"/>
          <w:sz w:val="21"/>
        </w:rPr>
        <w:t>열적 응력에 의한 미세 결함 유발</w:t>
      </w:r>
      <w:r>
        <w:rPr>
          <w:rFonts w:ascii="Calibri" w:hAnsi="Calibri" w:eastAsia="맑은 고딕"/>
          <w:b w:val="0"/>
          <w:color w:val="333333"/>
          <w:sz w:val="21"/>
        </w:rPr>
        <w:t>입니다. 급격한 온도 변화는 적층 구조 내부의 미세한 Void(빈 공간)나 접합부의 균열(Crack)을 심화시킬 수 있습니다. 특히 Hybrid Bonding(Cu-to-Cu)과 같이 범프(Bump) 없이 구리를 직접 접합하는 방식에서는 미세한 열 변형이 접합면의 정렬(Alignment) 오차를 유발하여, 검사 단계에서 이를 결함으로 오판하거나 실제 결함을 놓치는 결과를 초래합니다. [출처: 기술 보고서_삼성전자HBM4전환에따른검사기술동향및대응전략20260509001.pdf]</w:t>
      </w:r>
    </w:p>
    <w:p>
      <w:pPr>
        <w:pStyle w:val="Heading3"/>
      </w:pPr>
      <w:r/>
      <w:r>
        <w:rPr>
          <w:rFonts w:ascii="Calibri" w:hAnsi="Calibri" w:eastAsia="맑은 고딕"/>
          <w:b/>
          <w:color w:val="888888"/>
          <w:sz w:val="21"/>
        </w:rPr>
        <w:t>2. 광학계 정밀도 및 측정 데이터의 신뢰성 저하</w:t>
      </w:r>
    </w:p>
    <w:p>
      <w:r>
        <w:rPr>
          <w:rFonts w:ascii="Calibri" w:hAnsi="Calibri" w:eastAsia="맑은 고딕"/>
          <w:b w:val="0"/>
          <w:color w:val="333333"/>
          <w:sz w:val="21"/>
        </w:rPr>
        <w:t>검사 장비의 핵심인 광학계(Optical System)는 미세한 물리적 변화에도 매우 민감하게 반응합니다. 전력 밀도 상승으로 인한 열 관리가 실패할 경우, 광학계는 다음과 같은 기술적 한계에 직면합니다.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광학축 변위 및 초점 이탈(Focus Drift):</w:t>
      </w:r>
      <w:r>
        <w:rPr>
          <w:rFonts w:ascii="Calibri" w:hAnsi="Calibri" w:eastAsia="맑은 고딕"/>
          <w:b w:val="0"/>
          <w:color w:val="333333"/>
          <w:sz w:val="21"/>
        </w:rPr>
        <w:t xml:space="preserve"> 검사 장비 내부의 온도 상승은 광학 렌즈를 지지하는 기구부(Mechanism)의 미세한 열팽창을 유도합니다. 이는 광학축의 미세한 기울어짐(Tilt)이나 초점 위치의 변화를 야기하며, Sub-micron(μm) 단위의 해상도를 요구하는 초고해상도 2D/3D AOI(Automated Optical Inspection) 공정에서 치명적인 오차를 발생시킵니다. [출처: 매뉴얼HBMAdvancedInspectionSyst20260509001.pdf]</w:t>
      </w:r>
    </w:p>
    <w:p>
      <w:pPr>
        <w:ind w:left="283"/>
      </w:pPr>
      <w:r>
        <w:rPr>
          <w:rFonts w:ascii="Calibri" w:hAnsi="Calibri" w:eastAsia="맑은 고딕"/>
          <w:b w:val="0"/>
          <w:color w:val="333333"/>
          <w:sz w:val="21"/>
        </w:rPr>
        <w:t xml:space="preserve">• </w:t>
      </w:r>
      <w:r>
        <w:rPr>
          <w:rFonts w:ascii="Calibri" w:hAnsi="Calibri" w:eastAsia="맑은 고딕"/>
          <w:b/>
          <w:color w:val="333333"/>
          <w:sz w:val="21"/>
        </w:rPr>
        <w:t>굴절률 변화 및 노이즈 발생:</w:t>
      </w:r>
      <w:r>
        <w:rPr>
          <w:rFonts w:ascii="Calibri" w:hAnsi="Calibri" w:eastAsia="맑은 고딕"/>
          <w:b w:val="0"/>
          <w:color w:val="333333"/>
          <w:sz w:val="21"/>
        </w:rPr>
        <w:t xml:space="preserve"> 검사 환경 내의 공기 흐름(Air Turbulence)이나 온도 불균형은 빛의 굴절률(Refractive Index)을 미세하게 변화시킵니다. 이는 이미지 센서에 도달하는 광학적 신호의 왜곡을 초래하여, AI 비전 알고리즘이 정상적인 노이즈를 결함으로 인식하는 '과검(Over-kill)' 현상을 심화시키거나, 반대로 미세 결함을 식별하지 못하는 '미검(Under-kill)'의 원인이 됩니다. [출처: 기업 분석 보고서_(주)크레셈(CRESSEM)20260509001.pdf]</w:t>
      </w:r>
    </w:p>
    <w:p>
      <w:pPr>
        <w:pStyle w:val="Heading3"/>
      </w:pPr>
      <w:r/>
      <w:r>
        <w:rPr>
          <w:rFonts w:ascii="Calibri" w:hAnsi="Calibri" w:eastAsia="맑은 고딕"/>
          <w:b/>
          <w:color w:val="888888"/>
          <w:sz w:val="21"/>
        </w:rPr>
        <w:t>3. 검사 수율(Yield) 및 Tact Time에 미치는 영향</w:t>
      </w:r>
    </w:p>
    <w:p>
      <w:r>
        <w:rPr>
          <w:rFonts w:ascii="Calibri" w:hAnsi="Calibri" w:eastAsia="맑은 고딕"/>
          <w:b w:val="0"/>
          <w:color w:val="333333"/>
          <w:sz w:val="21"/>
        </w:rPr>
        <w:t>결과적으로 전력 밀도 상승에 따른 열 관리 실패는 검사 공정 전체의 경제성과 직결됩니다.</w:t>
      </w:r>
    </w:p>
    <w:tbl>
      <w:tblPr>
        <w:tblW w:type="auto" w:w="0"/>
        <w:jc w:val="center"/>
        <w:tblLayout w:type="fixed"/>
        <w:tblLook w:firstColumn="1" w:firstRow="1" w:lastColumn="0" w:lastRow="0" w:noHBand="0" w:noVBand="1" w:val="04A0"/>
      </w:tblPr>
      <w:tblGrid>
        <w:gridCol w:w="3326"/>
        <w:gridCol w:w="3326"/>
        <w:gridCol w:w="3326"/>
      </w:tblGrid>
      <w:t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영향 요소</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열 관리 실패 시 발생하는 현상</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검사 성능 및 수율에 미치는 결과</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측정 정확도</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Warpage 및 기구부 열팽창 발생</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치수 측정 오차 증가 및 데이터 신뢰성 상실</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결함 분류</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광학적 노이즈 및 초점 불량</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과검(Over-kill) 및 미검(Under-kill) 발생으로 인한 수율 저하</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공정 효율</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 안정화 대기 시간 필요</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Tact Time(생산 주기) 증가 및 장비 가동률 저하</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장비 수명</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고온 환경 노출 지속</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광학 부품 및 정밀 스테이지의 열화 가속</w:t>
            </w:r>
          </w:p>
        </w:tc>
      </w:tr>
    </w:tbl>
    <w:p>
      <w:r>
        <w:rPr>
          <w:rFonts w:ascii="Calibri" w:hAnsi="Calibri" w:eastAsia="맑은 고딕"/>
          <w:b w:val="0"/>
          <w:color w:val="333333"/>
          <w:sz w:val="21"/>
        </w:rPr>
        <w:t>특히 HBM4와 같이 적층 후 불량이 발견될 경우 전체 스택을 폐기해야 하는 구조에서는, Pre-stacking 단계에서의 전기적 특성 검사와 광학 검사의 정밀도가 수율 확보의 성패를 가릅니다. 따라서 검사 장비는 단순히 불량을 찾는 기능을 넘어, 열에 의한 물리적 변형을 실시간으로 보정하고 데이터의 무결성을 유지할 수 있는 고도화된 설계를 갖추어야 합니다. [출처: 기술 보고서_삼성전자HBM4전환에따른검사기술동향및대응전략20260509001.pdf]</w:t>
      </w:r>
    </w:p>
    <w:p>
      <w:pPr>
        <w:jc w:val="center"/>
      </w:pPr>
      <w:r>
        <w:drawing>
          <wp:inline xmlns:a="http://schemas.openxmlformats.org/drawingml/2006/main" xmlns:pic="http://schemas.openxmlformats.org/drawingml/2006/picture">
            <wp:extent cx="6048000" cy="3032888"/>
            <wp:docPr id="4" name="Picture 4"/>
            <wp:cNvGraphicFramePr>
              <a:graphicFrameLocks noChangeAspect="1"/>
            </wp:cNvGraphicFramePr>
            <a:graphic>
              <a:graphicData uri="http://schemas.openxmlformats.org/drawingml/2006/picture">
                <pic:pic>
                  <pic:nvPicPr>
                    <pic:cNvPr id="0" name="_dx_45914.png"/>
                    <pic:cNvPicPr/>
                  </pic:nvPicPr>
                  <pic:blipFill>
                    <a:blip r:embed="rId14"/>
                    <a:stretch>
                      <a:fillRect/>
                    </a:stretch>
                  </pic:blipFill>
                  <pic:spPr>
                    <a:xfrm>
                      <a:off x="0" y="0"/>
                      <a:ext cx="6048000" cy="3032888"/>
                    </a:xfrm>
                    <a:prstGeom prst="rect"/>
                  </pic:spPr>
                </pic:pic>
              </a:graphicData>
            </a:graphic>
          </wp:inline>
        </w:drawing>
      </w:r>
    </w:p>
    <w:p>
      <w:pPr>
        <w:pStyle w:val="Heading2"/>
      </w:pPr>
      <w:r/>
      <w:r>
        <w:rPr>
          <w:rFonts w:ascii="Calibri" w:hAnsi="Calibri" w:eastAsia="맑은 고딕"/>
          <w:b/>
          <w:color w:val="333333"/>
          <w:sz w:val="24"/>
        </w:rPr>
        <w:t>검사장비 냉각 설계 요구사항 비교 분석</w:t>
      </w:r>
    </w:p>
    <w:p>
      <w:r>
        <w:rPr>
          <w:rFonts w:ascii="Calibri" w:hAnsi="Calibri" w:eastAsia="맑은 고딕"/>
          <w:b w:val="0"/>
          <w:color w:val="333333"/>
          <w:sz w:val="21"/>
        </w:rPr>
        <w:t>AI 가속기의 성능이 고도화됨에 따라 검사 대상인 반도체 칩의 열 방출 특성이 급격히 변화하고 있습니다. 특히 HBM4와 같은 차세대 메모리 및 고성능 AI 가속기는 기존의 범용 반도체와 비교했을 때, 단위 면적당 발생하는 열량인 전력 밀도(Power Density)가 기하급수적으로 상승하는 특징을 보입니다. 이러한 변화는 검사 장비가 단순히 제품의 결함을 찾는 것을 넘어, 검사 중 발생하는 열 환경을 어떻게 제어하고 설계에 반영하느냐라는 새로운 기술적 과제를 던져주고 있습니다.</w:t>
      </w:r>
    </w:p>
    <w:p>
      <w:r>
        <w:rPr>
          <w:rFonts w:ascii="Calibri" w:hAnsi="Calibri" w:eastAsia="맑은 고딕"/>
          <w:b w:val="0"/>
          <w:color w:val="333333"/>
          <w:sz w:val="21"/>
        </w:rPr>
        <w:t>기존 공정(HBM3E 이하 및 범용 로직 칩)과 차세대 공정(HBM4 및 AI 가속기)의 냉각 설계 요구사항을 비교하면, 검사 장비의 하드웨어 사양 및 제어 알고리즘의 변화가 명확히 드러납니다. 아래 표는 공정 세대 변화에 따른 주요 냉각 설계 및 열 관리 요구사항의 변화를 정리한 것입니다.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기존 공정 (Legacy/HBM3E)</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차세대 공정 (HBM4/AI Accelerator)</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설계 변경의 핵심 요인</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열원 (Heat Source)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저밀도/중밀도 칩 (TDP 수십~백 단위 W)</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초고밀도 칩 (TDP 수백~천 단위 W 이상) [출처: research4lab.tistory.com]</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칩의 고집적화 및 연산 수요 폭증</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냉각 방식 (Cooling Method)</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공랭식(Air Cooling) 및 기본 TIM 적용</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액체 냉각(Liquid Cooling), 마이크로 채널(Micro-channel) [출처: research4lab.tistory.com]</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공랭식의 열전달 한계(Thermal Wall) 돌파 필요</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열 관리 목표 (Thermal Target)</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단순 소자 작동 온도 유지</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 변형(Warpage) 억제 및 정밀 정렬(Alignment) 유지</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고단 적층 및 Hybrid Bonding 시 미세 오차 방지</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정밀도 영향 (Impact on Precision)</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안정적 환경에서의 광학 검사 가능</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 팽창에 의한 광학계 및 스테이지 미세 변위 발생</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 변형에 따른 Sub-micron 급 정렬 오차 관리 필수</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인프라 요구사항 (Infrastructure)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표준 랙(Rack) 및 공조 시스템</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액체 냉각용 칠러(Chiller) 및 모듈형 냉각 인프라 [출처: blog.se.com]</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고출력 전력 공급 및 냉각 매체 순환 시스템 통합</w:t>
            </w:r>
          </w:p>
        </w:tc>
      </w:tr>
    </w:tbl>
    <w:p>
      <w:r>
        <w:rPr>
          <w:rFonts w:ascii="Calibri" w:hAnsi="Calibri" w:eastAsia="맑은 고딕"/>
          <w:b w:val="0"/>
          <w:color w:val="333333"/>
          <w:sz w:val="21"/>
        </w:rPr>
        <w:t>차세대 검사 장비 설계에서 가장 주목해야 할 변화는 냉각 매체의 전환입니다. 기존의 공랭식 방식은 대기 중의 공기를 이용하므로 열전달 효율이 낮아, 수천 와트(W)에 육박하는 차세대 AI 칩의 열을 효과적으로 제거하기에는 한계가 있습니다. 이는 검사 중 칩의 온도를 급격히 상승시켜, 적층 구조의 물리적 변형인 Warpage(휘어짐)를 유발하거나 검사 장비 자체의 광학 정렬(Alignment) 정밀도를 저하시키는 원인이 됩니다 [출처: mdpi.com]. 따라서 차세대 장비는 칩 내부로 냉각 매체를 직접 주입하거나, 칩과 인접한 부위에 마이크로 채널(Micro-channel) 구조를 적용하는 등 더욱 공격적인 열 관리 설계가 요구됩니다 [출처: research4lab.tistory.com].</w:t>
      </w:r>
    </w:p>
    <w:p>
      <w:r>
        <w:rPr>
          <w:rFonts w:ascii="Calibri" w:hAnsi="Calibri" w:eastAsia="맑은 고딕"/>
          <w:b w:val="0"/>
          <w:color w:val="333333"/>
          <w:sz w:val="21"/>
        </w:rPr>
        <w:t>또한, HBM4로 진입하며 도입되는 하이브리드 본딩(Hybrid Bonding, Cu-to-Cu) 기술은 범프(Bump) 없이 구리(Cu)를 직접 접합하므로, 접합부의 미세한 이물질(Particle)이나 정렬 오차를 검출하기 위한 초고해상도 검사가 필수적입니다 [출처: 보고서_삼성전자HBM4전환에따른검사기술동향및대응전략20260509001.pdf]. 이때 발생하는 열은 접합부의 팽창을 유도하여 검사 데이터의 신뢰성을 떨어뜨릴 수 있으므로, 검사 장비의 냉각 설계는 단순한 '온도 유지'를 넘어 '검사 정밀도 보존'을 위한 핵심 요소로 재정의되어야 합니다.</w:t>
      </w:r>
    </w:p>
    <w:p>
      <w:r>
        <w:rPr>
          <w:rFonts w:ascii="Calibri" w:hAnsi="Calibri" w:eastAsia="맑은 고딕"/>
          <w:b w:val="0"/>
          <w:color w:val="333333"/>
          <w:sz w:val="21"/>
        </w:rPr>
        <w:t xml:space="preserve">결론적으로, 차세대 검사 장비의 설계 패러다임은 </w:t>
      </w:r>
      <w:r>
        <w:rPr>
          <w:rFonts w:ascii="Calibri" w:hAnsi="Calibri" w:eastAsia="맑은 고딕"/>
          <w:b/>
          <w:color w:val="333333"/>
          <w:sz w:val="21"/>
        </w:rPr>
        <w:t>'열 발생 후 냉각'</w:t>
      </w:r>
      <w:r>
        <w:rPr>
          <w:rFonts w:ascii="Calibri" w:hAnsi="Calibri" w:eastAsia="맑은 고딕"/>
          <w:b w:val="0"/>
          <w:color w:val="333333"/>
          <w:sz w:val="21"/>
        </w:rPr>
        <w:t xml:space="preserve">에서 </w:t>
      </w:r>
      <w:r>
        <w:rPr>
          <w:rFonts w:ascii="Calibri" w:hAnsi="Calibri" w:eastAsia="맑은 고딕"/>
          <w:b/>
          <w:color w:val="333333"/>
          <w:sz w:val="21"/>
        </w:rPr>
        <w:t>'열 발생과 동시에 정밀 제어'</w:t>
      </w:r>
      <w:r>
        <w:rPr>
          <w:rFonts w:ascii="Calibri" w:hAnsi="Calibri" w:eastAsia="맑은 고딕"/>
          <w:b w:val="0"/>
          <w:color w:val="333333"/>
          <w:sz w:val="21"/>
        </w:rPr>
        <w:t>로 이동하고 있습니다. 이는 장비의 기구 설계(Mechanical Design) 단계부터 열역학적 모델링을 반영하고, AI 기반의 실시간 열 변형 보정 기술을 통합하는 고도의 엔지니어링 역량을 요구합니다.</w:t>
      </w:r>
    </w:p>
    <w:p>
      <w:pPr>
        <w:pStyle w:val="Heading2"/>
      </w:pPr>
      <w:r/>
      <w:r>
        <w:rPr>
          <w:rFonts w:ascii="Calibri" w:hAnsi="Calibri" w:eastAsia="맑은 고딕"/>
          <w:b/>
          <w:color w:val="333333"/>
          <w:sz w:val="24"/>
        </w:rPr>
        <w:t>차세대 검사장비 냉각 기술 솔루션</w:t>
      </w:r>
    </w:p>
    <w:p>
      <w:r>
        <w:rPr>
          <w:rFonts w:ascii="Calibri" w:hAnsi="Calibri" w:eastAsia="맑은 고딕"/>
          <w:b w:val="0"/>
          <w:color w:val="333333"/>
          <w:sz w:val="21"/>
        </w:rPr>
        <w:t>AI 가속기의 고집적화와 전력 밀도(Power Density)의 폭발적 상승은 단순히 반도체 칩 자체의 발열 문제를 넘어, 이를 검사하는 검사장비의 설계 패러다임을 근본적으로 변화시키고 있습니다. 기존의 공랭식(Air Cooling) 기반 냉각 방식으로는 수백에서 수천 와트(W)에 달하는 열 설계 전력(TDP, Thermal Design Power)을 감당하기 어려우며, 이는 검사 정밀도 저하와 장비 신뢰성 문제로 직결됩니다. 따라서 차세대 검사 솔루션은 칩 내부 및 패키지 레벨의 열을 효과적으로 제어할 수 있는 액체 냉각(Liquid Cooling), 마이크로 채널(Micro-channel), 고성능 열계면소재(TIM, Thermal Interface Material) 기술을 통합적으로 적용하는 방향으로 진화해야 합니다.</w:t>
      </w:r>
    </w:p>
    <w:p>
      <w:pPr>
        <w:pStyle w:val="Heading3"/>
      </w:pPr>
      <w:r/>
      <w:r>
        <w:rPr>
          <w:rFonts w:ascii="Calibri" w:hAnsi="Calibri" w:eastAsia="맑은 고딕"/>
          <w:b/>
          <w:color w:val="888888"/>
          <w:sz w:val="21"/>
        </w:rPr>
        <w:t>1. 액체 냉각(Liquid Cooling) 시스템의 통합 적용</w:t>
      </w:r>
    </w:p>
    <w:p>
      <w:r>
        <w:rPr>
          <w:rFonts w:ascii="Calibri" w:hAnsi="Calibri" w:eastAsia="맑은 고딕"/>
          <w:b w:val="0"/>
          <w:color w:val="333333"/>
          <w:sz w:val="21"/>
        </w:rPr>
        <w:t>고성능 AI 칩과 HBM(High Bandwidth Memory)의 적층 구조에서 발생하는 고열을 처리하기 위해, 검사장비 내부에 액체 냉각 시스템을 도입하는 것이 필수적인 기술적 요구사항으로 부상하고 있습니다. 액체는 공기보다 열전도율이 월등히 높기 때문에, 칩에서 발생하는 열을 신속하게 외부로 배출할 수 있는 능력이 탁월합니다.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직접 냉각(Direct Cooling) 방식:</w:t>
      </w:r>
      <w:r>
        <w:rPr>
          <w:rFonts w:ascii="Calibri" w:hAnsi="Calibri" w:eastAsia="맑은 고딕"/>
          <w:b w:val="0"/>
          <w:color w:val="333333"/>
          <w:sz w:val="21"/>
        </w:rPr>
        <w:t xml:space="preserve"> 검사 대상인 웨이퍼나 패키지 상단에 냉각판(Cold Plate)을 밀착시켜 냉각수를 순환시키는 방식입니다. 이는 검사 중 발생하는 국부적인 열점(Hot Spot)을 효과적으로 억제하여, 검사 대상물의 열 변형(Warpage)을 최소화하는 데 기여합니다.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침전 냉각(Immersion Cooling) 기술의 검사 응용:</w:t>
      </w:r>
      <w:r>
        <w:rPr>
          <w:rFonts w:ascii="Calibri" w:hAnsi="Calibri" w:eastAsia="맑은 고딕"/>
          <w:b w:val="0"/>
          <w:color w:val="333333"/>
          <w:sz w:val="21"/>
        </w:rPr>
        <w:t xml:space="preserve"> 최근 연구되는 기술 중 하나로, 비전 검사 환경에서도 전도성이 없는 특수 액체(Dielectric Fluid)에 칩을 담근 상태로 검사하는 방식이 논의되고 있습니다. 이는 칩의 전방위적인 열 관리를 가능케 하지만, 광학 검사 시 액체의 굴절률(Refractive Index) 보정 및 액체 내 이물질 관리(Contamination Control)가 선결 과제입니다.</w:t>
      </w:r>
    </w:p>
    <w:p>
      <w:pPr>
        <w:pStyle w:val="Heading3"/>
      </w:pPr>
      <w:r/>
      <w:r>
        <w:rPr>
          <w:rFonts w:ascii="Calibri" w:hAnsi="Calibri" w:eastAsia="맑은 고딕"/>
          <w:b/>
          <w:color w:val="888888"/>
          <w:sz w:val="21"/>
        </w:rPr>
        <w:t>2. 마이크로 채널(Micro-channel) 기반의 초정밀 냉각 구조</w:t>
      </w:r>
    </w:p>
    <w:p>
      <w:r>
        <w:rPr>
          <w:rFonts w:ascii="Calibri" w:hAnsi="Calibri" w:eastAsia="맑은 고딕"/>
          <w:b w:val="0"/>
          <w:color w:val="333333"/>
          <w:sz w:val="21"/>
        </w:rPr>
        <w:t>칩렛(Chiplet) 구조나 3D 적층(3D Stacking) 기술이 적용된 차세대 AI 반도체는 내부의 열 경로가 매우 복잡합니다. 이를 해결하기 위해 냉각 매체를 칩 내부 또는 인터포저(Interposer) 수준으로 직접 주입하는 마이크로 채널 기반의 아키텍처가 핵심 솔루션으로 주목받고 있습니다.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Micro-channel Heat Sink (MCHS):</w:t>
      </w:r>
      <w:r>
        <w:rPr>
          <w:rFonts w:ascii="Calibri" w:hAnsi="Calibri" w:eastAsia="맑은 고딕"/>
          <w:b w:val="0"/>
          <w:color w:val="333333"/>
          <w:sz w:val="21"/>
        </w:rPr>
        <w:t xml:space="preserve"> 칩 표면이나 하단에 수십 μm 단위의 미세한 통로를 형성하여 냉각수를 흐르게 하는 기술입니다. 채널의 크기가 작아질수록 비표면적(Specific Surface Area)이 극대화되어 열전달 효율이 기하급수적으로 상승합니다. 이는 HBM4와 같이 고단 적층이 이루어지는 구조에서 내부 층(Internal Layer)의 열을 외부로 끌어올리는 데 결정적인 역할을 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검사장비 적용 시의 이점:</w:t>
      </w:r>
      <w:r>
        <w:rPr>
          <w:rFonts w:ascii="Calibri" w:hAnsi="Calibri" w:eastAsia="맑은 고딕"/>
          <w:b w:val="0"/>
          <w:color w:val="333333"/>
          <w:sz w:val="21"/>
        </w:rPr>
        <w:t xml:space="preserve"> 검사 장비가 고해상도 3D 광학 검사를 수행할 때, 마이크로 채널 기술을 통해 칩의 온도를 일정하게 유지하면 열팽창에 의한 미세 정렬(Alignment) 오차를 방지할 수 있습니다. 이는 검사 데이터의 재현성(Repeatability)을 확보하는 데 핵심적인 요소입니다.</w:t>
      </w:r>
    </w:p>
    <w:p>
      <w:pPr>
        <w:pStyle w:val="Heading3"/>
      </w:pPr>
      <w:r/>
      <w:r>
        <w:rPr>
          <w:rFonts w:ascii="Calibri" w:hAnsi="Calibri" w:eastAsia="맑은 고딕"/>
          <w:b/>
          <w:color w:val="888888"/>
          <w:sz w:val="21"/>
        </w:rPr>
        <w:t>3. 차세대 고성능 열계면소재(TIM, Thermal Interface Material) 최적화</w:t>
      </w:r>
    </w:p>
    <w:p>
      <w:r>
        <w:rPr>
          <w:rFonts w:ascii="Calibri" w:hAnsi="Calibri" w:eastAsia="맑은 고딕"/>
          <w:b w:val="0"/>
          <w:color w:val="333333"/>
          <w:sz w:val="21"/>
        </w:rPr>
        <w:t>열원(Heat Source)과 냉각 장치(Heat Sink) 사이의 미세한 공극(Void)을 메워 열 저항을 최소화하는 TIM의 성능은 전체 냉각 시스템의 효율을 결정짓는 병목 지점입니다. AI 가속기의 전력 밀도가 높아짐에 따라 기존의 실리콘 기반 TIM으로는 한계가 명확합니다.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금속 기반 및 나노 복합재 TIM:</w:t>
      </w:r>
      <w:r>
        <w:rPr>
          <w:rFonts w:ascii="Calibri" w:hAnsi="Calibri" w:eastAsia="맑은 고딕"/>
          <w:b w:val="0"/>
          <w:color w:val="333333"/>
          <w:sz w:val="21"/>
        </w:rPr>
        <w:t xml:space="preserve"> 은(Ag) 또는 구리(Cu) 나노 입자를 포함한 고전도성 복합소재를 사용하여 열전도율(k)을 극대화하는 방향으로 발전하고 있습니다. 특히 칩렛 간의 접합부나 하이브리드 본딩(Hybrid Bonding) 영역에서의 열 흐름을 원활하게 하기 위해, 매우 얇은 두께에서도 높은 열 저항 감소 효과를 보이는 차세대 TIM 연구가 활발합니다.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검사 공정과의 상관관계:</w:t>
      </w:r>
      <w:r>
        <w:rPr>
          <w:rFonts w:ascii="Calibri" w:hAnsi="Calibri" w:eastAsia="맑은 고딕"/>
          <w:b w:val="0"/>
          <w:color w:val="333333"/>
          <w:sz w:val="21"/>
        </w:rPr>
        <w:t xml:space="preserve"> TIM의 열적 안정성은 검사 중 발생하는 온도 변화에 따른 소재의 물성 변화를 억제합니다. 만약 TIM이 열에 의해 경화되거나 변형될 경우, 검사 대상물에 불균일한 압력을 가하여 물리적인 결함을 유발할 수 있으므로, 검사 장비 설계 시 TIM의 열적 특성까지 고려한 정밀 압착 제어 기술이 병행되어야 합니다.</w:t>
      </w:r>
    </w:p>
    <w:p>
      <w:pPr>
        <w:pStyle w:val="Heading3"/>
      </w:pPr>
      <w:r/>
      <w:r>
        <w:rPr>
          <w:rFonts w:ascii="Calibri" w:hAnsi="Calibri" w:eastAsia="맑은 고딕"/>
          <w:b/>
          <w:color w:val="888888"/>
          <w:sz w:val="21"/>
        </w:rPr>
        <w:t>4. 냉각 기술별 특성 및 검사 장비 적용 비교</w:t>
      </w:r>
    </w:p>
    <w:p>
      <w:r>
        <w:rPr>
          <w:rFonts w:ascii="Calibri" w:hAnsi="Calibri" w:eastAsia="맑은 고딕"/>
          <w:b w:val="0"/>
          <w:color w:val="333333"/>
          <w:sz w:val="21"/>
        </w:rPr>
        <w:t>차세대 검사 솔루션 구축을 위해 고려해야 할 주요 냉각 기술들의 물리적 특성과 검사 환경에서의 적용 가치를 아래 표와 같이 비교 분석합니다.</w:t>
      </w:r>
    </w:p>
    <w:tbl>
      <w:tblPr>
        <w:tblW w:type="auto" w:w="0"/>
        <w:jc w:val="center"/>
        <w:tblLayout w:type="fixed"/>
        <w:tblLook w:firstColumn="1" w:firstRow="1" w:lastColumn="0" w:lastRow="0" w:noHBand="0" w:noVBand="1" w:val="04A0"/>
      </w:tblPr>
      <w:tblGrid>
        <w:gridCol w:w="1996"/>
        <w:gridCol w:w="1996"/>
        <w:gridCol w:w="1996"/>
        <w:gridCol w:w="1996"/>
        <w:gridCol w:w="1996"/>
      </w:tblGrid>
      <w:tr>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공랭식 (Air Cooling)</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액체 냉각 (Liquid Cooling)</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마이크로 채널 (Micro-channel)</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고성능 TIM 적용</w:t>
            </w:r>
          </w:p>
        </w:tc>
      </w:tr>
      <w:t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냉각 매체</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공기 (Air)</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물, 냉각수 (Water/Glycol)</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미세 유체 (Micro-fluid)</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열계면 소재 (TIM)</w:t>
            </w:r>
          </w:p>
        </w:tc>
      </w:tr>
      <w:t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열 제거 능력</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낮음 (Low)</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높음 (High)</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높음 (Ultra-High)</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매개체 역할 (Interface)</w:t>
            </w:r>
          </w:p>
        </w:tc>
      </w:tr>
      <w:t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냉각 정밀도</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불균일함 (Non-uniform)</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양호함 (Good)</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정밀함 (Excellent)</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국부적 최적화 가능</w:t>
            </w:r>
          </w:p>
        </w:tc>
      </w:tr>
      <w:t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장비 복잡도</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낮음 (Low)</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중간 (Medium)</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높음 (Very High)</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낮음 (Low)</w:t>
            </w:r>
          </w:p>
        </w:tc>
      </w:tr>
      <w:t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품질 영향</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 변형 위험 높음</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변형 억제 가능</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변형 및 열점 완벽 제어</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 저항 최소화</w:t>
            </w:r>
          </w:p>
        </w:tc>
      </w:tr>
      <w:t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타겟</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저전력 범용 칩</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고성능 GPU, 서버용 칩</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HBM4, 3D IC, Chiplet</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모든 고집적 패키지</w:t>
            </w:r>
          </w:p>
        </w:tc>
      </w:tr>
    </w:tbl>
    <w:p>
      <w:pPr>
        <w:pStyle w:val="Heading3"/>
      </w:pPr>
      <w:r/>
      <w:r>
        <w:rPr>
          <w:rFonts w:ascii="Calibri" w:hAnsi="Calibri" w:eastAsia="맑은 고딕"/>
          <w:b/>
          <w:color w:val="888888"/>
          <w:sz w:val="21"/>
        </w:rPr>
        <w:t>5. 기술적 통합 및 결론</w:t>
      </w:r>
    </w:p>
    <w:p>
      <w:r>
        <w:rPr>
          <w:rFonts w:ascii="Calibri" w:hAnsi="Calibri" w:eastAsia="맑은 고딕"/>
          <w:b w:val="0"/>
          <w:color w:val="333333"/>
          <w:sz w:val="21"/>
        </w:rPr>
        <w:t xml:space="preserve">결론적으로, 차세대 AI 반도체 검사 장비의 냉각 설계는 단일 기술의 도입이 아닌, </w:t>
      </w:r>
      <w:r>
        <w:rPr>
          <w:rFonts w:ascii="Calibri" w:hAnsi="Calibri" w:eastAsia="맑은 고딕"/>
          <w:b/>
          <w:color w:val="333333"/>
          <w:sz w:val="21"/>
        </w:rPr>
        <w:t>'다층적 열 관리 전략(Multi-layered Thermal Management Strategy)'</w:t>
      </w:r>
      <w:r>
        <w:rPr>
          <w:rFonts w:ascii="Calibri" w:hAnsi="Calibri" w:eastAsia="맑은 고딕"/>
          <w:b w:val="0"/>
          <w:color w:val="333333"/>
          <w:sz w:val="21"/>
        </w:rPr>
        <w:t>을 지향해야 합니다.</w:t>
      </w:r>
    </w:p>
    <w:p>
      <w:r>
        <w:rPr>
          <w:rFonts w:ascii="Calibri" w:hAnsi="Calibri" w:eastAsia="맑은 고딕"/>
          <w:b w:val="0"/>
          <w:color w:val="333333"/>
          <w:sz w:val="21"/>
        </w:rPr>
        <w:t xml:space="preserve">1.  </w:t>
      </w:r>
      <w:r>
        <w:rPr>
          <w:rFonts w:ascii="Calibri" w:hAnsi="Calibri" w:eastAsia="맑은 고딕"/>
          <w:b/>
          <w:color w:val="333333"/>
          <w:sz w:val="21"/>
        </w:rPr>
        <w:t>Macro-level:</w:t>
      </w:r>
      <w:r>
        <w:rPr>
          <w:rFonts w:ascii="Calibri" w:hAnsi="Calibri" w:eastAsia="맑은 고딕"/>
          <w:b w:val="0"/>
          <w:color w:val="333333"/>
          <w:sz w:val="21"/>
        </w:rPr>
        <w:t xml:space="preserve"> 장비 전체의 열 부하를 관리하기 위한 액체 냉각 루프(Liquid Cooling Loop) 구축.</w:t>
      </w:r>
    </w:p>
    <w:p>
      <w:r>
        <w:rPr>
          <w:rFonts w:ascii="Calibri" w:hAnsi="Calibri" w:eastAsia="맑은 고딕"/>
          <w:b w:val="0"/>
          <w:color w:val="333333"/>
          <w:sz w:val="21"/>
        </w:rPr>
        <w:t xml:space="preserve">2.  </w:t>
      </w:r>
      <w:r>
        <w:rPr>
          <w:rFonts w:ascii="Calibri" w:hAnsi="Calibri" w:eastAsia="맑은 고딕"/>
          <w:b/>
          <w:color w:val="333333"/>
          <w:sz w:val="21"/>
        </w:rPr>
        <w:t>Meso-level:</w:t>
      </w:r>
      <w:r>
        <w:rPr>
          <w:rFonts w:ascii="Calibri" w:hAnsi="Calibri" w:eastAsia="맑은 고딕"/>
          <w:b w:val="0"/>
          <w:color w:val="333333"/>
          <w:sz w:val="21"/>
        </w:rPr>
        <w:t xml:space="preserve"> 검사 헤드 및 스테이지 부근의 국부적 열 관리를 위한 고성능 TIM 및 냉각 플레이트 적용.</w:t>
      </w:r>
    </w:p>
    <w:p>
      <w:r>
        <w:rPr>
          <w:rFonts w:ascii="Calibri" w:hAnsi="Calibri" w:eastAsia="맑은 고딕"/>
          <w:b w:val="0"/>
          <w:color w:val="333333"/>
          <w:sz w:val="21"/>
        </w:rPr>
        <w:t xml:space="preserve">3.  </w:t>
      </w:r>
      <w:r>
        <w:rPr>
          <w:rFonts w:ascii="Calibri" w:hAnsi="Calibri" w:eastAsia="맑은 고딕"/>
          <w:b/>
          <w:color w:val="333333"/>
          <w:sz w:val="21"/>
        </w:rPr>
        <w:t>Micro-level:</w:t>
      </w:r>
      <w:r>
        <w:rPr>
          <w:rFonts w:ascii="Calibri" w:hAnsi="Calibri" w:eastAsia="맑은 고딕"/>
          <w:b w:val="0"/>
          <w:color w:val="333333"/>
          <w:sz w:val="21"/>
        </w:rPr>
        <w:t xml:space="preserve"> 칩 내부의 극심한 열 밀도를 해소하기 위한 마이크로 채널 아키텍처의 검사 모듈 통합.</w:t>
      </w:r>
    </w:p>
    <w:p>
      <w:r>
        <w:rPr>
          <w:rFonts w:ascii="Calibri" w:hAnsi="Calibri" w:eastAsia="맑은 고딕"/>
          <w:b w:val="0"/>
          <w:color w:val="333333"/>
          <w:sz w:val="21"/>
        </w:rPr>
        <w:t>이러한 통합적 접근은 단순히 장비의 과열을 막는 것을 넘어, 검사 대상물의 물리적 상태(Warpage, Tilt)를 극한의 안정 상태로 유지함으로써, 초정밀 광학 검사 및 전기적 특성 검사(Electrical Test)의 신뢰도를 보장하는 핵심 기반 기술이 될 것입니다. [출처: AI 인프라의 열역학적 한계 돌파: HBM 적층 및 칩렛 냉각 기술...], [출처: Thermal Management Challenges in 2.5D and 3D Chiplet Integration: A Review on...]</w:t>
      </w:r>
    </w:p>
    <w:p>
      <w:pPr>
        <w:pStyle w:val="Heading2"/>
      </w:pPr>
      <w:r/>
      <w:r>
        <w:rPr>
          <w:rFonts w:ascii="Calibri" w:hAnsi="Calibri" w:eastAsia="맑은 고딕"/>
          <w:b/>
          <w:color w:val="333333"/>
          <w:sz w:val="24"/>
        </w:rPr>
        <w:t>CRESSEM의 기술적 대응 및 로드맵</w:t>
      </w:r>
    </w:p>
    <w:p>
      <w:r>
        <w:rPr>
          <w:rFonts w:ascii="Calibri" w:hAnsi="Calibri" w:eastAsia="맑은 고딕"/>
          <w:b w:val="0"/>
          <w:color w:val="333333"/>
          <w:sz w:val="21"/>
        </w:rPr>
        <w:t>AI 가속기의 고집적화 및 전력 밀도(Power Density) 상승은 단순히 반도체 칩 자체의 발열 문제를 넘어, 이를 검사하는 장비의 정밀도와 신뢰성에 직접적인 위협 요인으로 작용하고 있습니다. 특히 HBM4와 같은 차세대 메모리로의 전환은 Hybrid Bonding(구리 직접 접합) 공정의 도입과 적층 단수의 증가(16단 이상)를 수반하며, 이는 검사 과정에서 발생하는 열적 변형(Thermal Deformation)을 극도로 미세한 수준까지 제어해야 함을 의미합니다. 이에 따라 크레셈(CRESSEM)은 하드웨어의 물리적 제어 기술과 소프트웨어의 AI 알고리즘을 결합한 통합적 대응 전략을 수립하여 차세대 검사 시장의 주도권을 확보하고자 합니다.</w:t>
      </w:r>
    </w:p>
    <w:p>
      <w:pPr>
        <w:pStyle w:val="Heading3"/>
      </w:pPr>
      <w:r/>
      <w:r>
        <w:rPr>
          <w:rFonts w:ascii="Calibri" w:hAnsi="Calibri" w:eastAsia="맑은 고딕"/>
          <w:b/>
          <w:color w:val="888888"/>
          <w:sz w:val="21"/>
        </w:rPr>
        <w:t>1. 핵심 기술 대응 전략: 하드웨어 및 소프트웨어의 융합</w:t>
      </w:r>
    </w:p>
    <w:p>
      <w:r>
        <w:rPr>
          <w:rFonts w:ascii="Calibri" w:hAnsi="Calibri" w:eastAsia="맑은 고딕"/>
          <w:b w:val="0"/>
          <w:color w:val="333333"/>
          <w:sz w:val="21"/>
        </w:rPr>
        <w:t>크레셈은 열로 인한 검사 품질 저하를 방지하기 위해 '물리적 변형 최소화'와 '디지털 보정 최적화'라는 투트랙(Two-track) 전략을 추진하고 있습니다.</w:t>
      </w:r>
    </w:p>
    <w:p>
      <w:r>
        <w:rPr>
          <w:rFonts w:ascii="Calibri" w:hAnsi="Calibri" w:eastAsia="맑은 고딕"/>
          <w:b/>
          <w:color w:val="333333"/>
          <w:sz w:val="21"/>
        </w:rPr>
        <w:t>가. 고정밀 스테이지 제어 및 열 변형 억제 기술</w:t>
      </w:r>
    </w:p>
    <w:p>
      <w:r>
        <w:rPr>
          <w:rFonts w:ascii="Calibri" w:hAnsi="Calibri" w:eastAsia="맑은 고딕"/>
          <w:b w:val="0"/>
          <w:color w:val="333333"/>
          <w:sz w:val="21"/>
        </w:rPr>
        <w:t>고단 적층된 HBM 및 AI 가속기 검사 시, 칩 내부의 열 발생은 기판과 Die의 휨(Warpage) 및 기울어짐(Tilt) 현상을 가속화합니다. 크레셈은 이를 억제하기 위해 다음과 같은 기술적 대응을 강화하고 있습니다.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고정밀 스테이지 제어(High-Precision Stage Control):</w:t>
      </w:r>
      <w:r>
        <w:rPr>
          <w:rFonts w:ascii="Calibri" w:hAnsi="Calibri" w:eastAsia="맑은 고딕"/>
          <w:b w:val="0"/>
          <w:color w:val="333333"/>
          <w:sz w:val="21"/>
        </w:rPr>
        <w:t xml:space="preserve"> 열 팽창으로 인한 미세한 기계적 오차를 상쇄하기 위해 나노미터(nm) 단위의 정밀도를 구현하는 스테이지 제어 기술을 적용합니다. 이는 검사 대상물의 물리적 변형 상태에서도 안정적인 스캔 경로를 유지하게 합니다. [출처: 분석HBM4세대전환에따른크레셈CRESSEM의검사장20260509001.pdf]</w:t>
      </w:r>
    </w:p>
    <w:p>
      <w:pPr>
        <w:ind w:left="283"/>
      </w:pPr>
      <w:r>
        <w:rPr>
          <w:rFonts w:ascii="Calibri" w:hAnsi="Calibri" w:eastAsia="맑은 고딕"/>
          <w:b w:val="0"/>
          <w:color w:val="333333"/>
          <w:sz w:val="21"/>
        </w:rPr>
        <w:t xml:space="preserve">• </w:t>
      </w:r>
      <w:r>
        <w:rPr>
          <w:rFonts w:ascii="Calibri" w:hAnsi="Calibri" w:eastAsia="맑은 고딕"/>
          <w:b/>
          <w:color w:val="333333"/>
          <w:sz w:val="21"/>
        </w:rPr>
        <w:t>3D 프로파일링 기반 Warpage 측정:</w:t>
      </w:r>
      <w:r>
        <w:rPr>
          <w:rFonts w:ascii="Calibri" w:hAnsi="Calibri" w:eastAsia="맑은 고딕"/>
          <w:b w:val="0"/>
          <w:color w:val="333333"/>
          <w:sz w:val="21"/>
        </w:rPr>
        <w:t xml:space="preserve"> 적층 구조의 물리적 변형을 실시간으로 감지하기 위해 3D 프로파일링 기술을 결합하여, 변형된 상태에서도 정확한 데이터 추출이 가능하도록 설계하고 있습니다. [출처: 분석HBM4세대전환에따른크레셈CRESSEM의검사장20260509001.pdf]</w:t>
      </w:r>
    </w:p>
    <w:p>
      <w:r>
        <w:rPr>
          <w:rFonts w:ascii="Calibri" w:hAnsi="Calibri" w:eastAsia="맑은 고딕"/>
          <w:b/>
          <w:color w:val="333333"/>
          <w:sz w:val="21"/>
        </w:rPr>
        <w:t>나. AI 기반 실시간 열 변형 보정 및 결함 검출</w:t>
      </w:r>
    </w:p>
    <w:p>
      <w:r>
        <w:rPr>
          <w:rFonts w:ascii="Calibri" w:hAnsi="Calibri" w:eastAsia="맑은 고딕"/>
          <w:b w:val="0"/>
          <w:color w:val="333333"/>
          <w:sz w:val="21"/>
        </w:rPr>
        <w:t>물리적 제어의 한계를 극복하기 위해 크레셈의 핵심 역량인 AI 비전 솔루션을 검사 프로세스 전반에 통합합니다.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AI 기반 실시간 보정(Real-time Compensation):</w:t>
      </w:r>
      <w:r>
        <w:rPr>
          <w:rFonts w:ascii="Calibri" w:hAnsi="Calibri" w:eastAsia="맑은 고딕"/>
          <w:b w:val="0"/>
          <w:color w:val="333333"/>
          <w:sz w:val="21"/>
        </w:rPr>
        <w:t xml:space="preserve"> 검사 중 발생하는 열 변형 데이터를 AI 엔진이 실시간으로 분석하여, 광학계의 초점(Focus)이나 정렬(Alignment) 값을 동적으로 보정합니다. 이는 열로 인해 발생하는 측정 오차를 소프트웨어적으로 상쇄하여 검사의 재현성을 높입니다.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Deep Learning 기반 결함 분류:</w:t>
      </w:r>
      <w:r>
        <w:rPr>
          <w:rFonts w:ascii="Calibri" w:hAnsi="Calibri" w:eastAsia="맑은 고딕"/>
          <w:b w:val="0"/>
          <w:color w:val="333333"/>
          <w:sz w:val="21"/>
        </w:rPr>
        <w:t xml:space="preserve"> 고온 환경 및 고속 스캔 시 발생할 수 있는 노이즈와 실제 결함(Void, Bridge, Misalignment)을 명확히 구분하기 위해 딥러닝 알고리즘을 활용합니다. 이를 통해 과검(Over-kill)률을 획기적으로 낮추고 검사 신뢰도를 확보합니다. [출처: 기업 분석 보고서 (주)크레셈 (CRESSEM): 차세대 반도체 패키징 검사 솔루션의 선두주자]</w:t>
      </w:r>
    </w:p>
    <w:p>
      <w:pPr>
        <w:pStyle w:val="Heading3"/>
      </w:pPr>
      <w:r/>
      <w:r>
        <w:rPr>
          <w:rFonts w:ascii="Calibri" w:hAnsi="Calibri" w:eastAsia="맑은 고딕"/>
          <w:b/>
          <w:color w:val="888888"/>
          <w:sz w:val="21"/>
        </w:rPr>
        <w:t>2. 차세대 시장 선점을 위한 기술 로드맵 (Technology Roadmap)</w:t>
      </w:r>
    </w:p>
    <w:p>
      <w:r>
        <w:rPr>
          <w:rFonts w:ascii="Calibri" w:hAnsi="Calibri" w:eastAsia="맑은 고딕"/>
          <w:b w:val="0"/>
          <w:color w:val="333333"/>
          <w:sz w:val="21"/>
        </w:rPr>
        <w:t>크레셈은 급변하는 AI 반도체 공급망에 대응하기 위해 단계별 기술 고도화 로드맵을 실행하고 있습니다.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단계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목표 기술 영역</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핵심 추진 과제</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기대 효과</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Step 1: 공정 최적화</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Hybrid Bonding 대응</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초고해상도 3D AOI 모듈 개발 및 Cu-to-Cu 접합부 미세 간극 측정 기술 확보</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Hybrid Bonding 공정의 수율(Yield) 확보 및 정밀 정렬 검사 구현</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Step 2: 지능화 통합</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AI-Driven Inspection</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데이터 기반 공정 결함 역추적(Root Cause Analysis) 플랫폼 통합</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고객사 수율 향상 기여 및 장비 교체 주기 단축 (Lock-in 효과)</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Step 3: 시장 확장</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Customized Modular System</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제조사별(삼성전자, SK하이닉스 등) 맞춤형 모듈형 검사 시스템 공급</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다양한 패키징 공정(CoWoS, 2.5D/3D)에 대한 유연한 대응력 확보</w:t>
            </w:r>
          </w:p>
        </w:tc>
      </w:tr>
    </w:tbl>
    <w:p>
      <w:r>
        <w:rPr>
          <w:rFonts w:ascii="Calibri" w:hAnsi="Calibri" w:eastAsia="맑은 고딕"/>
          <w:b w:val="0"/>
          <w:color w:val="333333"/>
          <w:sz w:val="21"/>
        </w:rPr>
        <w:t>[출처: 분석HBM4세대전환에따른크레셈CRESSEM의검사장20260509001.pdf, 기업 분석 보고서 (주)크레셈 (CRESSEM)]</w:t>
      </w:r>
    </w:p>
    <w:p>
      <w:pPr>
        <w:pStyle w:val="Heading3"/>
      </w:pPr>
      <w:r/>
      <w:r>
        <w:rPr>
          <w:rFonts w:ascii="Calibri" w:hAnsi="Calibri" w:eastAsia="맑은 고딕"/>
          <w:b/>
          <w:color w:val="888888"/>
          <w:sz w:val="21"/>
        </w:rPr>
        <w:t>3. 전략적 시사점</w:t>
      </w:r>
    </w:p>
    <w:p>
      <w:r>
        <w:rPr>
          <w:rFonts w:ascii="Calibri" w:hAnsi="Calibri" w:eastAsia="맑은 고딕"/>
          <w:b w:val="0"/>
          <w:color w:val="333333"/>
          <w:sz w:val="21"/>
        </w:rPr>
        <w:t xml:space="preserve">크레셈의 대응 전략은 단순한 '결함 탐지'를 넘어, AI 가속기의 열적 한계로 인해 발생하는 '공정 불확실성'을 관리하는 방향으로 진화하고 있습니다. 특히 고객사(SK하이닉스, 삼성전자, TSMC 등)의 제조 공정이 각기 다른 점을 고려하여, 크레셈의 강점인 </w:t>
      </w:r>
      <w:r>
        <w:rPr>
          <w:rFonts w:ascii="Calibri" w:hAnsi="Calibri" w:eastAsia="맑은 고딕"/>
          <w:b/>
          <w:color w:val="333333"/>
          <w:sz w:val="21"/>
        </w:rPr>
        <w:t>모듈형 장비 설계(Modular Design)</w:t>
      </w:r>
      <w:r>
        <w:rPr>
          <w:rFonts w:ascii="Calibri" w:hAnsi="Calibri" w:eastAsia="맑은 고딕"/>
          <w:b w:val="0"/>
          <w:color w:val="333333"/>
          <w:sz w:val="21"/>
        </w:rPr>
        <w:t>를 통해 고객 맞춤형(Customized) 솔루션을 신속하게 공급하는 것은 향후 HBM4 및 차세대 AI 반도체 검사 시장에서 독보적인 경쟁 우위를 점할 수 있는 핵심 동력이 될 것입니다. [출처: 분석HBM4세대전환에따른크레셈CRESSEM의검사장20260509001.pdf]</w:t>
      </w:r>
    </w:p>
    <w:p>
      <w:pPr>
        <w:pStyle w:val="Heading2"/>
      </w:pPr>
      <w:r/>
      <w:r>
        <w:rPr>
          <w:rFonts w:ascii="Calibri" w:hAnsi="Calibri" w:eastAsia="맑은 고딕"/>
          <w:b/>
          <w:color w:val="333333"/>
          <w:sz w:val="24"/>
        </w:rPr>
        <w:t>결론 및 시사점</w:t>
      </w:r>
    </w:p>
    <w:p>
      <w:r>
        <w:rPr>
          <w:rFonts w:ascii="Calibri" w:hAnsi="Calibri" w:eastAsia="맑은 고딕"/>
          <w:b w:val="0"/>
          <w:color w:val="333333"/>
          <w:sz w:val="21"/>
        </w:rPr>
        <w:t>AI 가속기 시장의 폭발적인 성장과 함께 반도체 패키징 기술이 HBM4, 3D Hybrid Bonding 등 초고집적 구조로 진화함에 따라, 전력 밀도(Power Density) 상승에 따른 열 관리(Thermal Management) 문제는 단순한 운영 효율의 문제를 넘어 검사 정밀도와 직결되는 핵심 기술적 난제로 부상하였습니다. 본 보고서에서 분석한 바와 같이, 고성능 AI 칩의 TDP(Thermal Design Power) 증가와 그에 따른 물리적 열 변형은 기존의 검사 방식으로는 대응하기 어려운 수준의 기술적 한계를 야기하고 있습니다.</w:t>
      </w:r>
    </w:p>
    <w:p>
      <w:r>
        <w:rPr>
          <w:rFonts w:ascii="Calibri" w:hAnsi="Calibri" w:eastAsia="맑은 고딕"/>
          <w:b w:val="0"/>
          <w:color w:val="333333"/>
          <w:sz w:val="21"/>
        </w:rPr>
        <w:t>따라서 차세대 반도체 검사 시장에서 주도권을 확보하기 위한 핵심 전략은 다음과 같은 세 가지 차원의 시사점을 제공합니다.</w:t>
      </w:r>
    </w:p>
    <w:p>
      <w:r>
        <w:rPr>
          <w:rFonts w:ascii="Calibri" w:hAnsi="Calibri" w:eastAsia="맑은 고딕"/>
          <w:b w:val="0"/>
          <w:color w:val="333333"/>
          <w:sz w:val="21"/>
        </w:rPr>
        <w:t xml:space="preserve">첫째, </w:t>
      </w:r>
      <w:r>
        <w:rPr>
          <w:rFonts w:ascii="Calibri" w:hAnsi="Calibri" w:eastAsia="맑은 고딕"/>
          <w:b/>
          <w:color w:val="333333"/>
          <w:sz w:val="21"/>
        </w:rPr>
        <w:t>수율(Yield) 확보를 위한 열 관리 기반의 검사 정밀도 구현</w:t>
      </w:r>
      <w:r>
        <w:rPr>
          <w:rFonts w:ascii="Calibri" w:hAnsi="Calibri" w:eastAsia="맑은 고딕"/>
          <w:b w:val="0"/>
          <w:color w:val="333333"/>
          <w:sz w:val="21"/>
        </w:rPr>
        <w:t>입니다. HBM4와 같은 고단 적층 구조에서는 미세한 열 변형(Warpage)이나 휨(Tilt) 현상이 검사 데이터의 신뢰성을 저하시키는 결정적 요인이 됩니다. 이를 방지하기 위한 정밀한 냉각 설계와 실시간 열 변형 보정 기술은 고객사가 요구하는 'Known Good Die(KGD)' 확보를 위한 필수 전제 조건입니다.</w:t>
      </w:r>
    </w:p>
    <w:p>
      <w:r>
        <w:rPr>
          <w:rFonts w:ascii="Calibri" w:hAnsi="Calibri" w:eastAsia="맑은 고딕"/>
          <w:b w:val="0"/>
          <w:color w:val="333333"/>
          <w:sz w:val="21"/>
        </w:rPr>
        <w:t xml:space="preserve">둘째, </w:t>
      </w:r>
      <w:r>
        <w:rPr>
          <w:rFonts w:ascii="Calibri" w:hAnsi="Calibri" w:eastAsia="맑은 고딕"/>
          <w:b/>
          <w:color w:val="333333"/>
          <w:sz w:val="21"/>
        </w:rPr>
        <w:t>검사 장비의 하드웨어와 소프트웨어 통합 솔루션의 중요성</w:t>
      </w:r>
      <w:r>
        <w:rPr>
          <w:rFonts w:ascii="Calibri" w:hAnsi="Calibri" w:eastAsia="맑은 고딕"/>
          <w:b w:val="0"/>
          <w:color w:val="333333"/>
          <w:sz w:val="21"/>
        </w:rPr>
        <w:t>입니다. 단순한 냉각 장치의 도입을 넘어, AI 비전 알고리즘을 통해 열에 의한 광학적 왜곡을 실시간으로 판별하고, 이를 역으로 공정 데이터에 피드백(Feedback)할 수 있는 스마트 팩토리 기반의 데이터 분석 플랫폼 구축이 필요합니다. 이는 고객사의 수율 개선에 직접적으로 기여하여 장비의 경쟁력을 결정짓는 요소가 될 것입니다.</w:t>
      </w:r>
    </w:p>
    <w:p>
      <w:r>
        <w:rPr>
          <w:rFonts w:ascii="Calibri" w:hAnsi="Calibri" w:eastAsia="맑은 고딕"/>
          <w:b w:val="0"/>
          <w:color w:val="333333"/>
          <w:sz w:val="21"/>
        </w:rPr>
        <w:t xml:space="preserve">셋째, </w:t>
      </w:r>
      <w:r>
        <w:rPr>
          <w:rFonts w:ascii="Calibri" w:hAnsi="Calibri" w:eastAsia="맑은 고딕"/>
          <w:b/>
          <w:color w:val="333333"/>
          <w:sz w:val="21"/>
        </w:rPr>
        <w:t>차세대 패키징 공정 변화에 따른 선제적 기술 로드맵 실행</w:t>
      </w:r>
      <w:r>
        <w:rPr>
          <w:rFonts w:ascii="Calibri" w:hAnsi="Calibri" w:eastAsia="맑은 고딕"/>
          <w:b w:val="0"/>
          <w:color w:val="333333"/>
          <w:sz w:val="21"/>
        </w:rPr>
        <w:t>입니다. Hybrid Bonding과 같은 신규 공정은 기존의 Bump 방식과는 차원이 다른 정렬(Alignment) 정밀도를 요구합니다. 액체 냉각(Liquid Cooling)이나 마이크로 채널(Micro-channel)과 같은 혁신적인 냉각 솔루션을 검사 장비 설계에 선제적으로 통합함으로써, 기술적 진입장벽을 구축하고 글로벌 검사 장비 시장에서의 시장 주도권을 선점해야 합니다.</w:t>
      </w:r>
    </w:p>
    <w:p>
      <w:r>
        <w:rPr>
          <w:rFonts w:ascii="Calibri" w:hAnsi="Calibri" w:eastAsia="맑은 고딕"/>
          <w:b w:val="0"/>
          <w:color w:val="333333"/>
          <w:sz w:val="21"/>
        </w:rPr>
        <w:t xml:space="preserve">결론적으로, 향후 반도체 검사 장비 산업은 단순히 결함을 찾아내는 기능을 넘어, 고전력·고발열 환경에서도 초정밀 검사 성능을 유지할 수 있는 </w:t>
      </w:r>
      <w:r>
        <w:rPr>
          <w:rFonts w:ascii="Calibri" w:hAnsi="Calibri" w:eastAsia="맑은 고딕"/>
          <w:b/>
          <w:color w:val="333333"/>
          <w:sz w:val="21"/>
        </w:rPr>
        <w:t>'열 제어 통합형 검사 솔루션'</w:t>
      </w:r>
      <w:r>
        <w:rPr>
          <w:rFonts w:ascii="Calibri" w:hAnsi="Calibri" w:eastAsia="맑은 고딕"/>
          <w:b w:val="0"/>
          <w:color w:val="333333"/>
          <w:sz w:val="21"/>
        </w:rPr>
        <w:t>을 제공하는 기업이 시장을 지배하게 될 것입니다. 크레셈(CRESSEM)은 보유한 고성능 머신비전 및 AI 기술력을 바탕으로 이러한 열 관리 기술 혁신을 가속화하여, 차세대 AI 반도체 공급망 내에서 대체 불가능한 핵심 파트너로 도약해야 합니다.</w:t>
      </w:r>
    </w:p>
    <w:p>
      <w:pPr>
        <w:pStyle w:val="Heading2"/>
      </w:pPr>
      <w:r/>
      <w:r>
        <w:rPr>
          <w:rFonts w:ascii="Calibri" w:hAnsi="Calibri" w:eastAsia="맑은 고딕"/>
          <w:b/>
          <w:color w:val="333333"/>
          <w:sz w:val="24"/>
        </w:rPr>
        <w:t>참고 자료</w:t>
      </w:r>
    </w:p>
    <w:p>
      <w:r>
        <w:rPr>
          <w:rFonts w:ascii="Calibri" w:hAnsi="Calibri" w:eastAsia="맑은 고딕"/>
          <w:b w:val="0"/>
          <w:color w:val="333333"/>
          <w:sz w:val="21"/>
        </w:rPr>
        <w:t>1. [AI 반도체 시대, 밸류체인을 재편하는 핵심 소재 전략 | PwC컨설팅](https://www.pwcconsulting.co.kr/ko/insights/ai-semiconductor-materials.html)</w:t>
      </w:r>
    </w:p>
    <w:p>
      <w:r>
        <w:rPr>
          <w:rFonts w:ascii="Calibri" w:hAnsi="Calibri" w:eastAsia="맑은 고딕"/>
          <w:b w:val="0"/>
          <w:color w:val="333333"/>
          <w:sz w:val="21"/>
        </w:rPr>
        <w:t>2. [Ai 반도체 성능 향상이 전력 문제로 이어지는 과정](https://swarttech.com/ai-%EB%B0%98%EB%8F%84%EC%B2%B4-%EC%84%B1%EB%8A%A5-%ED%96%A5%EC%83%81%EC%9D%B4-%EC%A0%84%EB%A0%A5-%EB%AC%B8%EC%A0%9C%EB%A1%9C-%EC%9D%B4%EC%96%B4%EC%A7%80%EB%8A%94-%EA%B3%BC%EC%A0%95/)</w:t>
      </w:r>
    </w:p>
    <w:p>
      <w:r>
        <w:rPr>
          <w:rFonts w:ascii="Calibri" w:hAnsi="Calibri" w:eastAsia="맑은 고딕"/>
          <w:b w:val="0"/>
          <w:color w:val="333333"/>
          <w:sz w:val="21"/>
        </w:rPr>
        <w:t>3. [[Ai 실리콘의 차세대 아키텍처: 컴퓨팅 밀도 극대화를 위한 ...](https://jhub.co.kr/forum/ai-%EC%8B%A4%EB%A6%AC%EC%BD%98%EC%9D%98-%EC%B0%A8%EC%84%B8%EB%8C%80-%EC%95%84%ED%82%A4%ED%85%8D%EC%B2%98-%EC%BB%B4%ED%93%A8%ED%8C%85-%EB%B0%80%EB%8F%84-%EA%B7%B9%EB%8C%80%ED%99%94%EB%A5%BC-%EC%9C%84%ED%95%9C-%EC%8B%9C%EC%8A%A4%ED%85%9C-%ED%86%B5%ED%95%A9-%ED%8C%A8%EB%9F%AC%EB%8B%A4%EC%9E%84-%EB%B6%84%EC%84%9D/)</w:t>
      </w:r>
    </w:p>
    <w:p>
      <w:r>
        <w:rPr>
          <w:rFonts w:ascii="Calibri" w:hAnsi="Calibri" w:eastAsia="맑은 고딕"/>
          <w:b w:val="0"/>
          <w:color w:val="333333"/>
          <w:sz w:val="21"/>
        </w:rPr>
        <w:t>4. [Ai 인프라의 열역학적 한계 돌파: Hbm 적층 및 칩렛 냉각 기술 ...](https://research4lab.tistory.com/entry/AI-%EC%9D%B8%ED%94%84%EB%9D%BC%EC%9D%98-%EC%97%B4%EC%97%AD%ED%95%99%EC%A0%81-%ED%95%9C%EA%B3%84-%EB%8F%8C%ED%8C%8C-HBM-%EC%A0%81%EC%B8%B5-%EB%B0%8F-%EC%B9%A9%EB%A0%9B-%EB%83%89%EA%B0%81-%EA%B8%B0%EC%88%A0-%EC%83%9D%ED%83%9C%EA%B3%84%EC%99%80-%EA%B8%80%EB%A1%9C%EB%B2%8C-%EC%A3%BC%EC%9A%94-%EA%B8%B0%EC%97%85-%EC%8B%AC%EC%B8%B5-%EB%B6%84%EC%84%9D-1)</w:t>
      </w:r>
    </w:p>
    <w:p>
      <w:r>
        <w:rPr>
          <w:rFonts w:ascii="Calibri" w:hAnsi="Calibri" w:eastAsia="맑은 고딕"/>
          <w:b w:val="0"/>
          <w:color w:val="333333"/>
          <w:sz w:val="21"/>
        </w:rPr>
        <w:t>5. [Power Delivery Challenges For AI Chips - Semiconductor Engineering](https://semiengineering.com/power-delivery-challenges-for-ai-chips/)</w:t>
      </w:r>
    </w:p>
    <w:p>
      <w:r>
        <w:rPr>
          <w:rFonts w:ascii="Calibri" w:hAnsi="Calibri" w:eastAsia="맑은 고딕"/>
          <w:b w:val="0"/>
          <w:color w:val="333333"/>
          <w:sz w:val="21"/>
        </w:rPr>
        <w:t>6. [Breaking the AI Cooling Barrier: How TSMC and NVIDIA Tackle Next-Gen Chip Thermal ...](https://tspasemiconductor.substack.com/p/breaking-the-ai-cooling-barrier-how)</w:t>
      </w:r>
    </w:p>
    <w:p>
      <w:r>
        <w:rPr>
          <w:rFonts w:ascii="Calibri" w:hAnsi="Calibri" w:eastAsia="맑은 고딕"/>
          <w:b w:val="0"/>
          <w:color w:val="333333"/>
          <w:sz w:val="21"/>
        </w:rPr>
        <w:t>7. [Next-Gen AI Cooling: Moving Toward Microchannel-Based Architectures](https://tspasemiconductor.substack.com/p/next-gen-ai-cooling-moving-toward)</w:t>
      </w:r>
    </w:p>
    <w:p>
      <w:r>
        <w:rPr>
          <w:rFonts w:ascii="Calibri" w:hAnsi="Calibri" w:eastAsia="맑은 고딕"/>
          <w:b w:val="0"/>
          <w:color w:val="333333"/>
          <w:sz w:val="21"/>
        </w:rPr>
        <w:t>8. [Thermal Management Challenges in 2.5D and 3D Chiplet Integration: A Review on ... - MDPI](https://www.mdpi.com/2673-4117/6/12/373)</w:t>
      </w:r>
    </w:p>
    <w:p>
      <w:r>
        <w:rPr>
          <w:rFonts w:ascii="Calibri" w:hAnsi="Calibri" w:eastAsia="맑은 고딕"/>
          <w:b w:val="0"/>
          <w:color w:val="333333"/>
          <w:sz w:val="21"/>
        </w:rPr>
        <w:t>9. [Best practices for AI infrastructure for semiconductor manufacturing - Schneider ...](https://blog.se.com/infrastructure-and-grid/2026/07/08/from-grid-chip-and-chip-chiller-enabling-ai-semiconductor-innovation/)</w:t>
      </w:r>
    </w:p>
    <w:p>
      <w:r>
        <w:rPr>
          <w:rFonts w:ascii="Calibri" w:hAnsi="Calibri" w:eastAsia="맑은 고딕"/>
          <w:b w:val="0"/>
          <w:color w:val="333333"/>
          <w:sz w:val="21"/>
        </w:rPr>
        <w:t>10. [AI Data Center Semiconductor Solutions | Polar Semiconductor](https://polarsemi.com/market/ai-data-centers/)</w:t>
      </w:r>
    </w:p>
    <w:p>
      <w:r>
        <w:rPr>
          <w:rFonts w:ascii="Calibri" w:hAnsi="Calibri" w:eastAsia="맑은 고딕"/>
          <w:b w:val="0"/>
          <w:color w:val="333333"/>
          <w:sz w:val="21"/>
        </w:rPr>
        <w:t>11. 보고서_삼성전자HBM4전환에따른검사기술동향및대응전략20260509001.pdf (사내 자료)</w:t>
      </w:r>
    </w:p>
    <w:p>
      <w:r>
        <w:rPr>
          <w:rFonts w:ascii="Calibri" w:hAnsi="Calibri" w:eastAsia="맑은 고딕"/>
          <w:b w:val="0"/>
          <w:color w:val="333333"/>
          <w:sz w:val="21"/>
        </w:rPr>
        <w:t>12. 분석HBM4세대전환에따른크레셈CRESSEM의검사장20260509001.pdf (사내 자료)</w:t>
      </w:r>
    </w:p>
    <w:p>
      <w:r>
        <w:rPr>
          <w:rFonts w:ascii="Calibri" w:hAnsi="Calibri" w:eastAsia="맑은 고딕"/>
          <w:b w:val="0"/>
          <w:color w:val="333333"/>
          <w:sz w:val="21"/>
        </w:rPr>
        <w:t>13. 매뉴얼HBMAdvancedInspectionSyst20260509001.pdf (사내 자료)</w:t>
      </w:r>
    </w:p>
    <w:p>
      <w:r>
        <w:rPr>
          <w:rFonts w:ascii="Calibri" w:hAnsi="Calibri" w:eastAsia="맑은 고딕"/>
          <w:b w:val="0"/>
          <w:color w:val="333333"/>
          <w:sz w:val="21"/>
        </w:rPr>
        <w:t>14. 분석_크레셈CRESSEM20260509001.pdf (사내 자료)</w:t>
      </w:r>
    </w:p>
    <w:p>
      <w:r>
        <w:rPr>
          <w:rFonts w:ascii="Calibri" w:hAnsi="Calibri" w:eastAsia="맑은 고딕"/>
          <w:b w:val="0"/>
          <w:color w:val="333333"/>
          <w:sz w:val="21"/>
        </w:rPr>
        <w:t>15. pdf_인하대학교컴퓨터공학과의배승환20260509001.pdf (사내 자료)</w:t>
      </w:r>
    </w:p>
    <w:p>
      <w:r>
        <w:rPr>
          <w:rFonts w:ascii="Calibri" w:hAnsi="Calibri" w:eastAsia="맑은 고딕"/>
          <w:b w:val="0"/>
          <w:color w:val="333333"/>
          <w:sz w:val="21"/>
        </w:rPr>
        <w:t>16. pdf1서론HBM시장의패러다임변화20260508001.pdf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2026.07.30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AI 가속기 전력밀도 상승에 따른 차세대 반도체 검사장비 냉각 설계 대응</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